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4F" w:rsidRPr="00F42F04" w:rsidRDefault="001B4966" w:rsidP="00F42F04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学院</w:t>
      </w:r>
      <w:r w:rsidR="005B6C2D" w:rsidRPr="00F42F04">
        <w:rPr>
          <w:rFonts w:hint="eastAsia"/>
          <w:sz w:val="48"/>
          <w:szCs w:val="48"/>
        </w:rPr>
        <w:t>报到</w:t>
      </w:r>
      <w:r w:rsidR="005B6C2D" w:rsidRPr="00F42F04">
        <w:rPr>
          <w:sz w:val="48"/>
          <w:szCs w:val="48"/>
        </w:rPr>
        <w:t>注册操作指南</w:t>
      </w:r>
    </w:p>
    <w:p w:rsidR="00DF3CCE" w:rsidRDefault="00DF3CCE" w:rsidP="00DF3CCE">
      <w:pPr>
        <w:pStyle w:val="a3"/>
        <w:numPr>
          <w:ilvl w:val="0"/>
          <w:numId w:val="1"/>
        </w:numPr>
        <w:ind w:firstLineChars="0"/>
      </w:pPr>
      <w:r w:rsidRPr="00DF3CCE">
        <w:rPr>
          <w:rFonts w:hint="eastAsia"/>
        </w:rPr>
        <w:t>学院</w:t>
      </w:r>
      <w:r w:rsidR="00E25AB0">
        <w:rPr>
          <w:rFonts w:hint="eastAsia"/>
        </w:rPr>
        <w:t>端</w:t>
      </w:r>
    </w:p>
    <w:p w:rsidR="00FB126A" w:rsidRDefault="00FB126A" w:rsidP="00FB126A">
      <w:pPr>
        <w:pStyle w:val="a3"/>
        <w:ind w:left="420" w:firstLineChars="0" w:firstLine="0"/>
      </w:pPr>
      <w:r>
        <w:rPr>
          <w:rFonts w:hint="eastAsia"/>
        </w:rPr>
        <w:t>查看</w:t>
      </w:r>
      <w:r w:rsidR="00BD752F">
        <w:rPr>
          <w:rFonts w:hint="eastAsia"/>
        </w:rPr>
        <w:t>和修改</w:t>
      </w:r>
      <w:r>
        <w:t>报到状态、缴费情况，并将相关信息进行统计。</w:t>
      </w:r>
    </w:p>
    <w:p w:rsidR="00DF3CCE" w:rsidRDefault="009178EF" w:rsidP="009178EF">
      <w:pPr>
        <w:pStyle w:val="a3"/>
        <w:numPr>
          <w:ilvl w:val="0"/>
          <w:numId w:val="6"/>
        </w:numPr>
        <w:ind w:firstLineChars="0"/>
      </w:pPr>
      <w:r>
        <w:t>登录</w:t>
      </w:r>
    </w:p>
    <w:p w:rsidR="009178EF" w:rsidRDefault="009178EF" w:rsidP="009178EF">
      <w:pPr>
        <w:pStyle w:val="a3"/>
        <w:ind w:left="360" w:firstLineChars="0" w:firstLine="0"/>
      </w:pPr>
      <w:r>
        <w:rPr>
          <w:rFonts w:hint="eastAsia"/>
        </w:rPr>
        <w:t>学院</w:t>
      </w:r>
      <w:r>
        <w:t>管理员登录新学工平台（</w:t>
      </w:r>
      <w:hyperlink r:id="rId7" w:history="1">
        <w:r w:rsidRPr="00E97DAA">
          <w:rPr>
            <w:rStyle w:val="a4"/>
            <w:rFonts w:hint="eastAsia"/>
          </w:rPr>
          <w:t>http://xmuxg.xmu.edu.cn/index#</w:t>
        </w:r>
      </w:hyperlink>
      <w:r>
        <w:t xml:space="preserve"> </w:t>
      </w:r>
      <w:r>
        <w:t>）</w:t>
      </w:r>
      <w:r>
        <w:rPr>
          <w:rFonts w:hint="eastAsia"/>
        </w:rPr>
        <w:t>；</w:t>
      </w:r>
    </w:p>
    <w:p w:rsidR="009178EF" w:rsidRDefault="009178EF" w:rsidP="009178EF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进入</w:t>
      </w:r>
      <w:r>
        <w:t>应用</w:t>
      </w:r>
    </w:p>
    <w:p w:rsidR="009178EF" w:rsidRDefault="009178EF" w:rsidP="009178EF">
      <w:r>
        <w:rPr>
          <w:rFonts w:hint="eastAsia"/>
        </w:rPr>
        <w:t>进入</w:t>
      </w:r>
      <w:r>
        <w:t>首页</w:t>
      </w:r>
      <w:r>
        <w:t>——</w:t>
      </w:r>
      <w:r>
        <w:t>全部应用</w:t>
      </w:r>
      <w:r>
        <w:t>——</w:t>
      </w:r>
      <w:bookmarkStart w:id="0" w:name="_GoBack"/>
      <w:r>
        <w:rPr>
          <w:rFonts w:hint="eastAsia"/>
        </w:rPr>
        <w:t>搜索</w:t>
      </w:r>
      <w:r>
        <w:t>报到注册</w:t>
      </w:r>
      <w:r>
        <w:rPr>
          <w:rFonts w:hint="eastAsia"/>
        </w:rPr>
        <w:t>/</w:t>
      </w:r>
      <w:r>
        <w:rPr>
          <w:rFonts w:hint="eastAsia"/>
        </w:rPr>
        <w:t>鼠标</w:t>
      </w:r>
      <w:r>
        <w:t>下拉</w:t>
      </w:r>
      <w:r>
        <w:t>——</w:t>
      </w:r>
      <w:r>
        <w:rPr>
          <w:rFonts w:hint="eastAsia"/>
        </w:rPr>
        <w:t>点击</w:t>
      </w:r>
      <w:r>
        <w:t>进入报到注册应用</w:t>
      </w:r>
      <w:bookmarkEnd w:id="0"/>
    </w:p>
    <w:p w:rsidR="009178EF" w:rsidRDefault="009178EF" w:rsidP="009178EF">
      <w:r>
        <w:rPr>
          <w:noProof/>
        </w:rPr>
        <w:drawing>
          <wp:inline distT="0" distB="0" distL="0" distR="0">
            <wp:extent cx="5274310" cy="227520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Default="00000DAA" w:rsidP="00000DAA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线下</w:t>
      </w:r>
      <w:r>
        <w:t>单个处理报到状态</w:t>
      </w:r>
      <w:r w:rsidR="00AB273C">
        <w:rPr>
          <w:rFonts w:hint="eastAsia"/>
        </w:rPr>
        <w:t>（</w:t>
      </w:r>
      <w:r w:rsidR="008E3D2D" w:rsidRPr="008E3D2D">
        <w:rPr>
          <w:rFonts w:hint="eastAsia"/>
          <w:color w:val="FF0000"/>
        </w:rPr>
        <w:t>用于</w:t>
      </w:r>
      <w:r w:rsidR="00AB273C" w:rsidRPr="00AB273C">
        <w:rPr>
          <w:rFonts w:hint="eastAsia"/>
          <w:color w:val="FF0000"/>
        </w:rPr>
        <w:t>人脸</w:t>
      </w:r>
      <w:r w:rsidR="00AB273C" w:rsidRPr="00AB273C">
        <w:rPr>
          <w:color w:val="FF0000"/>
        </w:rPr>
        <w:t>机无法识别人员，需要通过学院老师现场确认报到状态，如果需求</w:t>
      </w:r>
      <w:r w:rsidR="00AB273C" w:rsidRPr="00AB273C">
        <w:rPr>
          <w:rFonts w:hint="eastAsia"/>
          <w:color w:val="FF0000"/>
        </w:rPr>
        <w:t>数量</w:t>
      </w:r>
      <w:r w:rsidR="00AB273C" w:rsidRPr="00AB273C">
        <w:rPr>
          <w:color w:val="FF0000"/>
        </w:rPr>
        <w:t>较少可以通过本模块进行操作</w:t>
      </w:r>
      <w:r w:rsidR="00AB273C">
        <w:rPr>
          <w:rFonts w:hint="eastAsia"/>
        </w:rPr>
        <w:t>）</w:t>
      </w:r>
    </w:p>
    <w:p w:rsidR="00000DAA" w:rsidRDefault="00000DAA" w:rsidP="00000DAA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点击</w:t>
      </w:r>
      <w:r>
        <w:t>搜索</w:t>
      </w:r>
      <w:r>
        <w:rPr>
          <w:rFonts w:hint="eastAsia"/>
        </w:rPr>
        <w:t>——</w:t>
      </w:r>
      <w:r>
        <w:t>输入学号</w:t>
      </w:r>
      <w:r>
        <w:rPr>
          <w:rFonts w:hint="eastAsia"/>
        </w:rPr>
        <w:t>——</w:t>
      </w:r>
      <w:r>
        <w:t>右边查看</w:t>
      </w:r>
    </w:p>
    <w:p w:rsidR="00000DAA" w:rsidRDefault="00000DAA" w:rsidP="009178EF">
      <w:r>
        <w:rPr>
          <w:noProof/>
        </w:rPr>
        <w:drawing>
          <wp:inline distT="0" distB="0" distL="0" distR="0">
            <wp:extent cx="5274310" cy="588645"/>
            <wp:effectExtent l="0" t="0" r="2540" b="190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Pr="00000DAA" w:rsidRDefault="00000DAA" w:rsidP="009178EF"/>
    <w:p w:rsidR="008D0894" w:rsidRDefault="00000DAA" w:rsidP="00000DAA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手动</w:t>
      </w:r>
      <w:r>
        <w:t>处理报到状态</w:t>
      </w:r>
    </w:p>
    <w:p w:rsidR="00000DAA" w:rsidRDefault="00000DAA" w:rsidP="009178EF">
      <w:r>
        <w:rPr>
          <w:noProof/>
        </w:rPr>
        <w:drawing>
          <wp:inline distT="0" distB="0" distL="0" distR="0">
            <wp:extent cx="5274310" cy="3043555"/>
            <wp:effectExtent l="0" t="0" r="2540" b="44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Default="00000DAA" w:rsidP="00000DAA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lastRenderedPageBreak/>
        <w:t>批量</w:t>
      </w:r>
      <w:r>
        <w:t>处理报到状态</w:t>
      </w:r>
      <w:r w:rsidR="00AB273C">
        <w:rPr>
          <w:rFonts w:hint="eastAsia"/>
        </w:rPr>
        <w:t>（</w:t>
      </w:r>
      <w:r w:rsidR="00AB273C" w:rsidRPr="00AB273C">
        <w:rPr>
          <w:rFonts w:hint="eastAsia"/>
          <w:color w:val="FF0000"/>
        </w:rPr>
        <w:t>学院</w:t>
      </w:r>
      <w:r w:rsidR="00AB273C" w:rsidRPr="00AB273C">
        <w:rPr>
          <w:color w:val="FF0000"/>
        </w:rPr>
        <w:t>可以通过本模块处理需要大量进行现场确认报到的，或者批量外出等情况的学生</w:t>
      </w:r>
      <w:r w:rsidR="00AB273C">
        <w:rPr>
          <w:rFonts w:hint="eastAsia"/>
        </w:rPr>
        <w:t>）</w:t>
      </w:r>
    </w:p>
    <w:p w:rsidR="00000DAA" w:rsidRDefault="00000DAA" w:rsidP="00000DAA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点击</w:t>
      </w:r>
      <w:r>
        <w:t>“</w:t>
      </w:r>
      <w:r>
        <w:rPr>
          <w:rFonts w:hint="eastAsia"/>
        </w:rPr>
        <w:t>通过</w:t>
      </w:r>
      <w:r>
        <w:t>Excel</w:t>
      </w:r>
      <w:r>
        <w:t>批量操作</w:t>
      </w:r>
      <w:r>
        <w:t>”</w:t>
      </w:r>
    </w:p>
    <w:p w:rsidR="00000DAA" w:rsidRDefault="00000DAA" w:rsidP="00000DAA"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Default="00000DAA" w:rsidP="00000DAA">
      <w:pPr>
        <w:ind w:left="360"/>
      </w:pPr>
    </w:p>
    <w:p w:rsidR="00843AE1" w:rsidRDefault="00000DAA" w:rsidP="00000DAA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“参与</w:t>
      </w:r>
      <w:r>
        <w:t>角色基本信息模板</w:t>
      </w:r>
      <w:r>
        <w:rPr>
          <w:rFonts w:hint="eastAsia"/>
        </w:rPr>
        <w:t>”</w:t>
      </w:r>
    </w:p>
    <w:p w:rsidR="00000DAA" w:rsidRPr="00843AE1" w:rsidRDefault="00843AE1" w:rsidP="00843AE1">
      <w:pPr>
        <w:pStyle w:val="a3"/>
        <w:ind w:left="360" w:firstLineChars="0" w:firstLine="0"/>
        <w:rPr>
          <w:color w:val="FF0000"/>
        </w:rPr>
      </w:pPr>
      <w:r w:rsidRPr="00843AE1">
        <w:rPr>
          <w:rFonts w:hint="eastAsia"/>
          <w:color w:val="FF0000"/>
        </w:rPr>
        <w:t>名词</w:t>
      </w:r>
      <w:r w:rsidRPr="00843AE1">
        <w:rPr>
          <w:color w:val="FF0000"/>
        </w:rPr>
        <w:t>解释：</w:t>
      </w:r>
      <w:r w:rsidRPr="00843AE1">
        <w:rPr>
          <w:rFonts w:hint="eastAsia"/>
          <w:color w:val="FF0000"/>
        </w:rPr>
        <w:t>“参与</w:t>
      </w:r>
      <w:r w:rsidRPr="00843AE1">
        <w:rPr>
          <w:color w:val="FF0000"/>
        </w:rPr>
        <w:t>角色基本信息模板</w:t>
      </w:r>
      <w:r w:rsidRPr="00843AE1">
        <w:rPr>
          <w:rFonts w:hint="eastAsia"/>
          <w:color w:val="FF0000"/>
        </w:rPr>
        <w:t>”指的</w:t>
      </w:r>
      <w:r w:rsidRPr="00843AE1">
        <w:rPr>
          <w:color w:val="FF0000"/>
        </w:rPr>
        <w:t>是选择学生信息模板，用于导出对应学生信息之后通过编辑再次导入到系统中</w:t>
      </w:r>
      <w:r w:rsidR="008E3D2D">
        <w:rPr>
          <w:color w:val="FF0000"/>
        </w:rPr>
        <w:t>，可通过点击增加多个角色</w:t>
      </w:r>
      <w:r w:rsidRPr="00843AE1">
        <w:rPr>
          <w:color w:val="FF0000"/>
        </w:rPr>
        <w:t>。</w:t>
      </w:r>
    </w:p>
    <w:p w:rsidR="00000DAA" w:rsidRDefault="00000DAA" w:rsidP="00000DAA">
      <w:pPr>
        <w:ind w:left="360"/>
      </w:pPr>
      <w:r>
        <w:rPr>
          <w:noProof/>
        </w:rPr>
        <w:drawing>
          <wp:inline distT="0" distB="0" distL="0" distR="0">
            <wp:extent cx="5274310" cy="2240915"/>
            <wp:effectExtent l="0" t="0" r="2540" b="698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Default="00000DAA" w:rsidP="00000DAA">
      <w:pPr>
        <w:ind w:left="360"/>
      </w:pPr>
    </w:p>
    <w:p w:rsidR="00000DAA" w:rsidRDefault="005901D2" w:rsidP="00000DAA">
      <w:pPr>
        <w:pStyle w:val="a3"/>
        <w:numPr>
          <w:ilvl w:val="0"/>
          <w:numId w:val="10"/>
        </w:numPr>
        <w:ind w:firstLineChars="0"/>
      </w:pPr>
      <w:proofErr w:type="gramStart"/>
      <w:r>
        <w:rPr>
          <w:rFonts w:hint="eastAsia"/>
        </w:rPr>
        <w:t>带数据</w:t>
      </w:r>
      <w:proofErr w:type="gramEnd"/>
      <w:r>
        <w:t>导出</w:t>
      </w:r>
      <w:r>
        <w:t>——</w:t>
      </w:r>
      <w:r w:rsidRPr="005901D2">
        <w:rPr>
          <w:color w:val="FF0000"/>
        </w:rPr>
        <w:t>添加筛选项</w:t>
      </w:r>
      <w:r w:rsidRPr="005901D2">
        <w:rPr>
          <w:rFonts w:hint="eastAsia"/>
          <w:color w:val="FF0000"/>
        </w:rPr>
        <w:t>（筛选</w:t>
      </w:r>
      <w:r w:rsidRPr="005901D2">
        <w:rPr>
          <w:color w:val="FF0000"/>
        </w:rPr>
        <w:t>项如下</w:t>
      </w:r>
      <w:r w:rsidRPr="005901D2">
        <w:rPr>
          <w:rFonts w:hint="eastAsia"/>
          <w:color w:val="FF0000"/>
        </w:rPr>
        <w:t>）</w:t>
      </w:r>
      <w:r w:rsidR="00000DAA">
        <w:rPr>
          <w:rFonts w:hint="eastAsia"/>
        </w:rPr>
        <w:t>——确定</w:t>
      </w:r>
    </w:p>
    <w:p w:rsidR="00000DAA" w:rsidRDefault="005901D2" w:rsidP="00000DAA">
      <w:pPr>
        <w:ind w:left="360"/>
      </w:pPr>
      <w:r>
        <w:rPr>
          <w:noProof/>
        </w:rPr>
        <w:lastRenderedPageBreak/>
        <w:drawing>
          <wp:inline distT="0" distB="0" distL="0" distR="0">
            <wp:extent cx="5274310" cy="3858260"/>
            <wp:effectExtent l="0" t="0" r="2540" b="889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DAA" w:rsidRDefault="005901D2" w:rsidP="005901D2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填写</w:t>
      </w:r>
      <w:r>
        <w:t>相关信息</w:t>
      </w:r>
      <w:r>
        <w:rPr>
          <w:rFonts w:hint="eastAsia"/>
        </w:rPr>
        <w:t>——</w:t>
      </w:r>
      <w:r>
        <w:t>并导入</w:t>
      </w:r>
    </w:p>
    <w:p w:rsidR="005901D2" w:rsidRDefault="005901D2" w:rsidP="00000DAA">
      <w:r>
        <w:rPr>
          <w:noProof/>
        </w:rPr>
        <w:drawing>
          <wp:inline distT="0" distB="0" distL="0" distR="0">
            <wp:extent cx="5274310" cy="124206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1D2" w:rsidRPr="005901D2" w:rsidRDefault="005901D2" w:rsidP="00000DAA">
      <w:r>
        <w:rPr>
          <w:noProof/>
        </w:rPr>
        <w:lastRenderedPageBreak/>
        <w:drawing>
          <wp:inline distT="0" distB="0" distL="0" distR="0">
            <wp:extent cx="5219048" cy="3752381"/>
            <wp:effectExtent l="0" t="0" r="127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3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D87" w:rsidRDefault="007C0D87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Default="001B4966" w:rsidP="007C0D87">
      <w:pPr>
        <w:rPr>
          <w:rFonts w:hint="eastAsia"/>
        </w:rPr>
      </w:pPr>
    </w:p>
    <w:p w:rsidR="001B4966" w:rsidRPr="00F22814" w:rsidRDefault="001B4966" w:rsidP="001B4966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lastRenderedPageBreak/>
        <w:t>学院、导师</w:t>
      </w:r>
      <w:r w:rsidRPr="00F22814">
        <w:rPr>
          <w:rFonts w:hint="eastAsia"/>
          <w:sz w:val="52"/>
          <w:szCs w:val="52"/>
        </w:rPr>
        <w:t>请假</w:t>
      </w:r>
      <w:r w:rsidRPr="00F22814">
        <w:rPr>
          <w:sz w:val="52"/>
          <w:szCs w:val="52"/>
        </w:rPr>
        <w:t>操作</w:t>
      </w:r>
      <w:r>
        <w:rPr>
          <w:sz w:val="52"/>
          <w:szCs w:val="52"/>
        </w:rPr>
        <w:t>指南</w:t>
      </w:r>
    </w:p>
    <w:p w:rsidR="001B4966" w:rsidRPr="0067369A" w:rsidRDefault="001B4966" w:rsidP="001B4966"/>
    <w:p w:rsidR="001B4966" w:rsidRDefault="001B4966" w:rsidP="001B4966">
      <w:pPr>
        <w:pStyle w:val="a3"/>
        <w:numPr>
          <w:ilvl w:val="0"/>
          <w:numId w:val="14"/>
        </w:numPr>
        <w:ind w:firstLineChars="0"/>
      </w:pPr>
      <w:r w:rsidRPr="000F21F6">
        <w:rPr>
          <w:rFonts w:hint="eastAsia"/>
        </w:rPr>
        <w:t>导师</w:t>
      </w:r>
      <w:r w:rsidRPr="000F21F6">
        <w:t>端</w:t>
      </w:r>
      <w:r>
        <w:rPr>
          <w:rFonts w:hint="eastAsia"/>
        </w:rPr>
        <w:t>（有</w:t>
      </w:r>
      <w:r>
        <w:t>导师的情况下</w:t>
      </w:r>
      <w:r>
        <w:rPr>
          <w:rFonts w:hint="eastAsia"/>
        </w:rPr>
        <w:t>）</w:t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t>登录（</w:t>
      </w:r>
      <w:hyperlink r:id="rId16" w:history="1">
        <w:r w:rsidRPr="00E97DAA">
          <w:rPr>
            <w:rStyle w:val="a4"/>
            <w:rFonts w:hint="eastAsia"/>
          </w:rPr>
          <w:t>http://xmuxg.xmu.edu.cn/index#</w:t>
        </w:r>
      </w:hyperlink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；</w:t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库</w:t>
      </w:r>
    </w:p>
    <w:p w:rsidR="001B4966" w:rsidRDefault="001B4966" w:rsidP="001B4966">
      <w:r>
        <w:rPr>
          <w:rFonts w:hint="eastAsia"/>
        </w:rPr>
        <w:t>进入</w:t>
      </w:r>
      <w:r>
        <w:t>首页</w:t>
      </w:r>
      <w:r>
        <w:t>——</w:t>
      </w:r>
      <w:r>
        <w:t>全部应用</w:t>
      </w:r>
      <w:r>
        <w:t>——</w:t>
      </w:r>
      <w:r>
        <w:rPr>
          <w:rFonts w:hint="eastAsia"/>
        </w:rPr>
        <w:t>更多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445895"/>
            <wp:effectExtent l="0" t="0" r="2540" b="1905"/>
            <wp:docPr id="4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查找</w:t>
      </w:r>
      <w:r>
        <w:t>请假</w:t>
      </w:r>
      <w:r>
        <w:rPr>
          <w:rFonts w:hint="eastAsia"/>
        </w:rPr>
        <w:t>申请</w:t>
      </w:r>
      <w:r>
        <w:t>应用</w:t>
      </w:r>
    </w:p>
    <w:p w:rsidR="001B4966" w:rsidRDefault="001B4966" w:rsidP="001B4966">
      <w:r>
        <w:rPr>
          <w:rFonts w:hint="eastAsia"/>
        </w:rPr>
        <w:t>搜索研究生请假</w:t>
      </w:r>
      <w:r>
        <w:t>申请</w:t>
      </w:r>
      <w:r>
        <w:rPr>
          <w:rFonts w:hint="eastAsia"/>
        </w:rPr>
        <w:t>/</w:t>
      </w:r>
      <w:r>
        <w:rPr>
          <w:rFonts w:hint="eastAsia"/>
        </w:rPr>
        <w:t>鼠标</w:t>
      </w:r>
      <w:r>
        <w:t>下拉</w:t>
      </w:r>
      <w:r>
        <w:t>——</w:t>
      </w:r>
      <w:r>
        <w:rPr>
          <w:rFonts w:hint="eastAsia"/>
        </w:rPr>
        <w:t>点击</w:t>
      </w:r>
      <w:r>
        <w:t>进入</w:t>
      </w:r>
      <w:r>
        <w:rPr>
          <w:rFonts w:hint="eastAsia"/>
        </w:rPr>
        <w:t>“研究生</w:t>
      </w:r>
      <w:r>
        <w:t>请假申请</w:t>
      </w:r>
      <w:r>
        <w:rPr>
          <w:rFonts w:hint="eastAsia"/>
        </w:rPr>
        <w:t>”</w:t>
      </w:r>
      <w:r>
        <w:t>应用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565910"/>
            <wp:effectExtent l="0" t="0" r="2540" b="0"/>
            <wp:docPr id="4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——</w:t>
      </w:r>
      <w:proofErr w:type="gramStart"/>
      <w:r>
        <w:t>点击未</w:t>
      </w:r>
      <w:proofErr w:type="gramEnd"/>
      <w:r>
        <w:t>审核：导师</w:t>
      </w:r>
      <w:r>
        <w:t>——</w:t>
      </w:r>
      <w:r>
        <w:t>选择对应申请流程进行办理</w:t>
      </w:r>
    </w:p>
    <w:p w:rsidR="001B4966" w:rsidRPr="00324371" w:rsidRDefault="001B4966" w:rsidP="001B4966">
      <w:pPr>
        <w:rPr>
          <w:color w:val="FF0000"/>
        </w:rPr>
      </w:pPr>
      <w:r w:rsidRPr="00324371">
        <w:rPr>
          <w:rFonts w:hint="eastAsia"/>
          <w:color w:val="FF0000"/>
        </w:rPr>
        <w:t>*</w:t>
      </w:r>
      <w:r w:rsidRPr="00324371">
        <w:rPr>
          <w:rFonts w:hint="eastAsia"/>
          <w:color w:val="FF0000"/>
        </w:rPr>
        <w:t>由于</w:t>
      </w:r>
      <w:r w:rsidRPr="00324371">
        <w:rPr>
          <w:color w:val="FF0000"/>
        </w:rPr>
        <w:t>本流程关联了报到注册系统，所以请务必点击查看来办理该流程，请勿直接</w:t>
      </w:r>
      <w:proofErr w:type="gramStart"/>
      <w:r w:rsidRPr="00324371">
        <w:rPr>
          <w:color w:val="FF0000"/>
        </w:rPr>
        <w:t>点同意</w:t>
      </w:r>
      <w:proofErr w:type="gramEnd"/>
      <w:r w:rsidRPr="00324371">
        <w:rPr>
          <w:rFonts w:hint="eastAsia"/>
          <w:color w:val="FF0000"/>
        </w:rPr>
        <w:t>*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155065"/>
            <wp:effectExtent l="0" t="0" r="2540" b="6985"/>
            <wp:docPr id="4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审批</w:t>
      </w:r>
    </w:p>
    <w:p w:rsidR="001B4966" w:rsidRDefault="001B4966" w:rsidP="001B4966">
      <w:pPr>
        <w:ind w:firstLine="420"/>
      </w:pPr>
      <w:r>
        <w:rPr>
          <w:rFonts w:hint="eastAsia"/>
        </w:rPr>
        <w:t>进入</w:t>
      </w:r>
      <w:r>
        <w:t>对应流程之后，直接选择是否批准，进行审批，之后再点击</w:t>
      </w:r>
      <w:r>
        <w:rPr>
          <w:rFonts w:hint="eastAsia"/>
        </w:rPr>
        <w:t>“同意”或者</w:t>
      </w:r>
      <w:r>
        <w:t>其他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235075"/>
            <wp:effectExtent l="0" t="0" r="2540" b="3175"/>
            <wp:docPr id="4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销假</w:t>
      </w:r>
    </w:p>
    <w:p w:rsidR="001B4966" w:rsidRDefault="001B4966" w:rsidP="001B4966">
      <w:pPr>
        <w:ind w:firstLine="420"/>
      </w:pPr>
      <w:r>
        <w:rPr>
          <w:rFonts w:hint="eastAsia"/>
        </w:rPr>
        <w:lastRenderedPageBreak/>
        <w:t>学生</w:t>
      </w:r>
      <w:r>
        <w:t>请假归来时需要找导师进行销假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418590"/>
            <wp:effectExtent l="0" t="0" r="2540" b="0"/>
            <wp:docPr id="4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点击</w:t>
      </w:r>
      <w:r>
        <w:t>查看，进入流程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3744595"/>
            <wp:effectExtent l="0" t="0" r="2540" b="8255"/>
            <wp:docPr id="4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根据</w:t>
      </w:r>
      <w:r>
        <w:t>实际情况填写相关信息</w:t>
      </w:r>
      <w:r>
        <w:rPr>
          <w:rFonts w:hint="eastAsia"/>
        </w:rPr>
        <w:t>，</w:t>
      </w:r>
      <w:r>
        <w:t>并</w:t>
      </w:r>
      <w:r>
        <w:t>“</w:t>
      </w:r>
      <w:r>
        <w:rPr>
          <w:rFonts w:hint="eastAsia"/>
        </w:rPr>
        <w:t>同意</w:t>
      </w:r>
      <w:r>
        <w:t>”</w:t>
      </w:r>
      <w:r>
        <w:rPr>
          <w:rFonts w:hint="eastAsia"/>
        </w:rPr>
        <w:t>该</w:t>
      </w:r>
      <w:r>
        <w:t>流程</w:t>
      </w:r>
      <w:r>
        <w:rPr>
          <w:rFonts w:hint="eastAsia"/>
        </w:rPr>
        <w:t>。</w:t>
      </w:r>
    </w:p>
    <w:p w:rsidR="001B4966" w:rsidRPr="002D3806" w:rsidRDefault="001B4966" w:rsidP="001B4966"/>
    <w:p w:rsidR="001B4966" w:rsidRDefault="001B4966" w:rsidP="001B4966">
      <w:pPr>
        <w:pStyle w:val="a3"/>
        <w:numPr>
          <w:ilvl w:val="0"/>
          <w:numId w:val="14"/>
        </w:numPr>
        <w:ind w:firstLineChars="0"/>
      </w:pPr>
      <w:proofErr w:type="gramStart"/>
      <w:r>
        <w:rPr>
          <w:rFonts w:hint="eastAsia"/>
        </w:rPr>
        <w:t>教秘</w:t>
      </w:r>
      <w:r>
        <w:t>端</w:t>
      </w:r>
      <w:proofErr w:type="gramEnd"/>
      <w:r>
        <w:rPr>
          <w:rFonts w:hint="eastAsia"/>
        </w:rPr>
        <w:t>（有</w:t>
      </w:r>
      <w:r>
        <w:t>导师的情况下</w:t>
      </w:r>
      <w:r>
        <w:rPr>
          <w:rFonts w:hint="eastAsia"/>
        </w:rPr>
        <w:t>）</w:t>
      </w:r>
    </w:p>
    <w:p w:rsidR="001B4966" w:rsidRDefault="001B4966" w:rsidP="001B4966">
      <w:pPr>
        <w:pStyle w:val="a3"/>
        <w:ind w:left="420" w:firstLineChars="0" w:firstLine="0"/>
      </w:pPr>
      <w:r>
        <w:rPr>
          <w:rFonts w:hint="eastAsia"/>
        </w:rPr>
        <w:t>查看申请</w:t>
      </w:r>
      <w:r>
        <w:t>情况，并审批（</w:t>
      </w:r>
      <w:r>
        <w:rPr>
          <w:rFonts w:hint="eastAsia"/>
        </w:rPr>
        <w:t>支持</w:t>
      </w:r>
      <w:proofErr w:type="gramStart"/>
      <w:r>
        <w:t>单个审批</w:t>
      </w:r>
      <w:proofErr w:type="gramEnd"/>
      <w:r>
        <w:t>和批量审批）</w:t>
      </w:r>
      <w:r>
        <w:rPr>
          <w:rFonts w:hint="eastAsia"/>
        </w:rPr>
        <w:t>。</w:t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t>登录（</w:t>
      </w:r>
      <w:hyperlink r:id="rId23" w:history="1">
        <w:r w:rsidRPr="00E97DAA">
          <w:rPr>
            <w:rStyle w:val="a4"/>
            <w:rFonts w:hint="eastAsia"/>
          </w:rPr>
          <w:t>http://xmuxg.xmu.edu.cn/index#</w:t>
        </w:r>
      </w:hyperlink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；</w:t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库</w:t>
      </w:r>
    </w:p>
    <w:p w:rsidR="001B4966" w:rsidRDefault="001B4966" w:rsidP="001B4966">
      <w:r>
        <w:rPr>
          <w:rFonts w:hint="eastAsia"/>
        </w:rPr>
        <w:t>进入</w:t>
      </w:r>
      <w:r>
        <w:t>首页</w:t>
      </w:r>
      <w:r>
        <w:t>——</w:t>
      </w:r>
      <w:r>
        <w:t>全部应用</w:t>
      </w:r>
      <w:r>
        <w:t>——</w:t>
      </w:r>
      <w:r>
        <w:rPr>
          <w:rFonts w:hint="eastAsia"/>
        </w:rPr>
        <w:t>更多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445895"/>
            <wp:effectExtent l="0" t="0" r="2540" b="1905"/>
            <wp:docPr id="4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rPr>
          <w:rFonts w:hint="eastAsia"/>
        </w:rPr>
        <w:lastRenderedPageBreak/>
        <w:t>查找</w:t>
      </w:r>
      <w:r>
        <w:t>请假</w:t>
      </w:r>
      <w:r>
        <w:rPr>
          <w:rFonts w:hint="eastAsia"/>
        </w:rPr>
        <w:t>申请</w:t>
      </w:r>
      <w:r>
        <w:t>应用</w:t>
      </w:r>
    </w:p>
    <w:p w:rsidR="001B4966" w:rsidRDefault="001B4966" w:rsidP="001B4966">
      <w:r>
        <w:rPr>
          <w:rFonts w:hint="eastAsia"/>
        </w:rPr>
        <w:t>搜索研究生请假</w:t>
      </w:r>
      <w:r>
        <w:t>申请</w:t>
      </w:r>
      <w:r>
        <w:rPr>
          <w:rFonts w:hint="eastAsia"/>
        </w:rPr>
        <w:t>/</w:t>
      </w:r>
      <w:r>
        <w:rPr>
          <w:rFonts w:hint="eastAsia"/>
        </w:rPr>
        <w:t>鼠标</w:t>
      </w:r>
      <w:r>
        <w:t>下拉</w:t>
      </w:r>
      <w:r>
        <w:t>——</w:t>
      </w:r>
      <w:r>
        <w:rPr>
          <w:rFonts w:hint="eastAsia"/>
        </w:rPr>
        <w:t>点击</w:t>
      </w:r>
      <w:r>
        <w:t>进入</w:t>
      </w:r>
      <w:r>
        <w:rPr>
          <w:rFonts w:hint="eastAsia"/>
        </w:rPr>
        <w:t>“研究生</w:t>
      </w:r>
      <w:r>
        <w:t>请假申请</w:t>
      </w:r>
      <w:r>
        <w:rPr>
          <w:rFonts w:hint="eastAsia"/>
        </w:rPr>
        <w:t>”</w:t>
      </w:r>
      <w:r>
        <w:t>应用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565910"/>
            <wp:effectExtent l="0" t="0" r="2540" b="0"/>
            <wp:docPr id="4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——</w:t>
      </w:r>
      <w:proofErr w:type="gramStart"/>
      <w:r>
        <w:t>点击未</w:t>
      </w:r>
      <w:proofErr w:type="gramEnd"/>
      <w:r>
        <w:t>审核：</w:t>
      </w:r>
      <w:proofErr w:type="gramStart"/>
      <w:r>
        <w:rPr>
          <w:rFonts w:hint="eastAsia"/>
        </w:rPr>
        <w:t>教秘</w:t>
      </w:r>
      <w:proofErr w:type="gramEnd"/>
      <w:r>
        <w:t>——</w:t>
      </w:r>
      <w:r>
        <w:t>选择对应申请流程进行办理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195705"/>
            <wp:effectExtent l="0" t="0" r="2540" b="4445"/>
            <wp:docPr id="4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rPr>
          <w:rFonts w:hint="eastAsia"/>
        </w:rPr>
        <w:t>单个</w:t>
      </w:r>
      <w:r>
        <w:t>审批</w:t>
      </w:r>
      <w:r>
        <w:rPr>
          <w:rFonts w:hint="eastAsia"/>
        </w:rPr>
        <w:t>（如果</w:t>
      </w:r>
      <w:r>
        <w:t>数量不多的情况下</w:t>
      </w:r>
      <w:r>
        <w:rPr>
          <w:rFonts w:hint="eastAsia"/>
        </w:rPr>
        <w:t>）</w:t>
      </w:r>
    </w:p>
    <w:p w:rsidR="001B4966" w:rsidRDefault="001B4966" w:rsidP="001B4966">
      <w:pPr>
        <w:pStyle w:val="a3"/>
        <w:numPr>
          <w:ilvl w:val="0"/>
          <w:numId w:val="18"/>
        </w:numPr>
        <w:ind w:firstLineChars="0"/>
        <w:rPr>
          <w:noProof/>
        </w:rPr>
      </w:pPr>
      <w:r>
        <w:rPr>
          <w:rFonts w:hint="eastAsia"/>
        </w:rPr>
        <w:t>直接</w:t>
      </w:r>
      <w:r>
        <w:t>点击对应流程</w:t>
      </w:r>
      <w:r>
        <w:rPr>
          <w:rFonts w:hint="eastAsia"/>
        </w:rPr>
        <w:t>——</w:t>
      </w:r>
      <w:proofErr w:type="gramStart"/>
      <w:r>
        <w:t>点同意</w:t>
      </w:r>
      <w:proofErr w:type="gramEnd"/>
      <w:r>
        <w:rPr>
          <w:rFonts w:hint="eastAsia"/>
        </w:rPr>
        <w:t>/</w:t>
      </w:r>
      <w:r>
        <w:rPr>
          <w:rFonts w:hint="eastAsia"/>
        </w:rPr>
        <w:t>否决</w:t>
      </w:r>
      <w:r>
        <w:t>即可</w:t>
      </w:r>
    </w:p>
    <w:p w:rsidR="001B4966" w:rsidRDefault="001B4966" w:rsidP="001B4966">
      <w:pPr>
        <w:rPr>
          <w:noProof/>
        </w:rPr>
      </w:pPr>
      <w:r>
        <w:rPr>
          <w:noProof/>
        </w:rPr>
        <w:drawing>
          <wp:inline distT="0" distB="0" distL="0" distR="0">
            <wp:extent cx="5274310" cy="750570"/>
            <wp:effectExtent l="0" t="0" r="2540" b="0"/>
            <wp:docPr id="4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8"/>
        </w:numPr>
        <w:ind w:firstLineChars="0"/>
      </w:pPr>
      <w:r>
        <w:t>或者点击查看之后</w:t>
      </w:r>
      <w:r>
        <w:rPr>
          <w:rFonts w:hint="eastAsia"/>
        </w:rPr>
        <w:t>再</w:t>
      </w:r>
      <w:r>
        <w:t>流程中点同意</w:t>
      </w:r>
      <w:r>
        <w:rPr>
          <w:rFonts w:hint="eastAsia"/>
        </w:rPr>
        <w:t>/</w:t>
      </w:r>
      <w:r>
        <w:rPr>
          <w:rFonts w:hint="eastAsia"/>
        </w:rPr>
        <w:t>否决即可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969135"/>
            <wp:effectExtent l="0" t="0" r="2540" b="0"/>
            <wp:docPr id="5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7"/>
        </w:numPr>
        <w:ind w:firstLineChars="0"/>
      </w:pPr>
      <w:r>
        <w:rPr>
          <w:rFonts w:hint="eastAsia"/>
        </w:rPr>
        <w:t>批量</w:t>
      </w:r>
      <w:r>
        <w:t>审批</w:t>
      </w:r>
      <w:r>
        <w:rPr>
          <w:rFonts w:hint="eastAsia"/>
        </w:rPr>
        <w:t>（如果</w:t>
      </w:r>
      <w:r>
        <w:t>数量很多的情况下</w:t>
      </w:r>
      <w:r>
        <w:rPr>
          <w:rFonts w:hint="eastAsia"/>
        </w:rPr>
        <w:t>）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185545"/>
            <wp:effectExtent l="0" t="0" r="2540" b="0"/>
            <wp:docPr id="5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4"/>
        </w:numPr>
        <w:ind w:firstLineChars="0"/>
      </w:pPr>
      <w:proofErr w:type="gramStart"/>
      <w:r>
        <w:rPr>
          <w:rFonts w:hint="eastAsia"/>
        </w:rPr>
        <w:t>教秘</w:t>
      </w:r>
      <w:r>
        <w:t>端</w:t>
      </w:r>
      <w:proofErr w:type="gramEnd"/>
      <w:r>
        <w:rPr>
          <w:rFonts w:hint="eastAsia"/>
        </w:rPr>
        <w:t>（没有</w:t>
      </w:r>
      <w:r>
        <w:t>导师的情况下</w:t>
      </w:r>
      <w:r>
        <w:rPr>
          <w:rFonts w:hint="eastAsia"/>
        </w:rPr>
        <w:t>）</w:t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t>登录（</w:t>
      </w:r>
      <w:hyperlink r:id="rId28" w:history="1">
        <w:r w:rsidRPr="00E97DAA">
          <w:rPr>
            <w:rStyle w:val="a4"/>
            <w:rFonts w:hint="eastAsia"/>
          </w:rPr>
          <w:t>http://xmuxg.xmu.edu.cn/index#</w:t>
        </w:r>
      </w:hyperlink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；</w:t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lastRenderedPageBreak/>
        <w:t>进入</w:t>
      </w:r>
      <w:r>
        <w:t>应用</w:t>
      </w:r>
      <w:r>
        <w:rPr>
          <w:rFonts w:hint="eastAsia"/>
        </w:rPr>
        <w:t>库</w:t>
      </w:r>
    </w:p>
    <w:p w:rsidR="001B4966" w:rsidRDefault="001B4966" w:rsidP="001B4966">
      <w:r>
        <w:rPr>
          <w:rFonts w:hint="eastAsia"/>
        </w:rPr>
        <w:t>进入</w:t>
      </w:r>
      <w:r>
        <w:t>首页</w:t>
      </w:r>
      <w:r>
        <w:t>——</w:t>
      </w:r>
      <w:r>
        <w:t>全部应用</w:t>
      </w:r>
      <w:r>
        <w:t>——</w:t>
      </w:r>
      <w:r>
        <w:rPr>
          <w:rFonts w:hint="eastAsia"/>
        </w:rPr>
        <w:t>更多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445895"/>
            <wp:effectExtent l="0" t="0" r="2540" b="1905"/>
            <wp:docPr id="5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查找</w:t>
      </w:r>
      <w:r>
        <w:t>请假</w:t>
      </w:r>
      <w:r>
        <w:rPr>
          <w:rFonts w:hint="eastAsia"/>
        </w:rPr>
        <w:t>申请</w:t>
      </w:r>
      <w:r>
        <w:t>应用</w:t>
      </w:r>
    </w:p>
    <w:p w:rsidR="001B4966" w:rsidRDefault="001B4966" w:rsidP="001B4966">
      <w:r>
        <w:rPr>
          <w:rFonts w:hint="eastAsia"/>
        </w:rPr>
        <w:t>搜索研究生请假</w:t>
      </w:r>
      <w:r>
        <w:t>申请</w:t>
      </w:r>
      <w:r>
        <w:rPr>
          <w:rFonts w:hint="eastAsia"/>
        </w:rPr>
        <w:t>/</w:t>
      </w:r>
      <w:r>
        <w:rPr>
          <w:rFonts w:hint="eastAsia"/>
        </w:rPr>
        <w:t>鼠标</w:t>
      </w:r>
      <w:r>
        <w:t>下拉</w:t>
      </w:r>
      <w:r>
        <w:t>——</w:t>
      </w:r>
      <w:r>
        <w:rPr>
          <w:rFonts w:hint="eastAsia"/>
        </w:rPr>
        <w:t>点击</w:t>
      </w:r>
      <w:r>
        <w:t>进入</w:t>
      </w:r>
      <w:r>
        <w:rPr>
          <w:rFonts w:hint="eastAsia"/>
        </w:rPr>
        <w:t>“研究生</w:t>
      </w:r>
      <w:r>
        <w:t>请假申请</w:t>
      </w:r>
      <w:r>
        <w:rPr>
          <w:rFonts w:hint="eastAsia"/>
        </w:rPr>
        <w:t>”</w:t>
      </w:r>
      <w:r>
        <w:t>应用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565910"/>
            <wp:effectExtent l="0" t="0" r="2540" b="0"/>
            <wp:docPr id="5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——</w:t>
      </w:r>
      <w:proofErr w:type="gramStart"/>
      <w:r>
        <w:t>点击未</w:t>
      </w:r>
      <w:proofErr w:type="gramEnd"/>
      <w:r>
        <w:t>审核：</w:t>
      </w:r>
      <w:proofErr w:type="gramStart"/>
      <w:r>
        <w:rPr>
          <w:rFonts w:hint="eastAsia"/>
        </w:rPr>
        <w:t>教秘</w:t>
      </w:r>
      <w:proofErr w:type="gramEnd"/>
      <w:r>
        <w:t>——</w:t>
      </w:r>
      <w:r>
        <w:t>选择对应申请流程进行办理</w:t>
      </w:r>
    </w:p>
    <w:p w:rsidR="001B4966" w:rsidRPr="00E3094C" w:rsidRDefault="001B4966" w:rsidP="001B4966">
      <w:pPr>
        <w:rPr>
          <w:color w:val="FF0000"/>
        </w:rPr>
      </w:pPr>
      <w:r w:rsidRPr="00E3094C">
        <w:rPr>
          <w:rFonts w:hint="eastAsia"/>
          <w:color w:val="FF0000"/>
        </w:rPr>
        <w:t>备注：</w:t>
      </w:r>
      <w:r w:rsidRPr="00E3094C">
        <w:rPr>
          <w:color w:val="FF0000"/>
        </w:rPr>
        <w:t>由于</w:t>
      </w:r>
      <w:proofErr w:type="gramStart"/>
      <w:r w:rsidRPr="00E3094C">
        <w:rPr>
          <w:color w:val="FF0000"/>
        </w:rPr>
        <w:t>教秘与</w:t>
      </w:r>
      <w:proofErr w:type="gramEnd"/>
      <w:r w:rsidRPr="00E3094C">
        <w:rPr>
          <w:color w:val="FF0000"/>
        </w:rPr>
        <w:t>学生关系目前系统暂无法对应，所以当一个</w:t>
      </w:r>
      <w:proofErr w:type="gramStart"/>
      <w:r w:rsidRPr="00E3094C">
        <w:rPr>
          <w:color w:val="FF0000"/>
        </w:rPr>
        <w:t>教秘进入</w:t>
      </w:r>
      <w:proofErr w:type="gramEnd"/>
      <w:r w:rsidRPr="00E3094C">
        <w:rPr>
          <w:color w:val="FF0000"/>
        </w:rPr>
        <w:t>该应用</w:t>
      </w:r>
      <w:r w:rsidRPr="00E3094C">
        <w:rPr>
          <w:rFonts w:hint="eastAsia"/>
          <w:color w:val="FF0000"/>
        </w:rPr>
        <w:t>时</w:t>
      </w:r>
      <w:r w:rsidRPr="00E3094C">
        <w:rPr>
          <w:color w:val="FF0000"/>
        </w:rPr>
        <w:t>，是可以看到所有本院学生申请的流程，请</w:t>
      </w:r>
      <w:r w:rsidRPr="00E3094C">
        <w:rPr>
          <w:rFonts w:hint="eastAsia"/>
          <w:color w:val="FF0000"/>
        </w:rPr>
        <w:t>手动</w:t>
      </w:r>
      <w:r w:rsidRPr="00E3094C">
        <w:rPr>
          <w:color w:val="FF0000"/>
        </w:rPr>
        <w:t>选择自己对应的学生进行处理</w:t>
      </w:r>
      <w:r>
        <w:rPr>
          <w:rFonts w:hint="eastAsia"/>
          <w:color w:val="FF0000"/>
        </w:rPr>
        <w:t>。</w:t>
      </w:r>
    </w:p>
    <w:p w:rsidR="001B4966" w:rsidRPr="00324371" w:rsidRDefault="001B4966" w:rsidP="001B4966">
      <w:pPr>
        <w:rPr>
          <w:color w:val="FF0000"/>
        </w:rPr>
      </w:pPr>
      <w:r w:rsidRPr="00324371">
        <w:rPr>
          <w:rFonts w:hint="eastAsia"/>
          <w:color w:val="FF0000"/>
        </w:rPr>
        <w:t>*</w:t>
      </w:r>
      <w:r w:rsidRPr="00324371">
        <w:rPr>
          <w:rFonts w:hint="eastAsia"/>
          <w:color w:val="FF0000"/>
        </w:rPr>
        <w:t>由于</w:t>
      </w:r>
      <w:r w:rsidRPr="00324371">
        <w:rPr>
          <w:color w:val="FF0000"/>
        </w:rPr>
        <w:t>本流程关联了报到注册系统，所以请务必点击查看来办理该流程，请勿直接</w:t>
      </w:r>
      <w:proofErr w:type="gramStart"/>
      <w:r w:rsidRPr="00324371">
        <w:rPr>
          <w:color w:val="FF0000"/>
        </w:rPr>
        <w:t>点同意</w:t>
      </w:r>
      <w:proofErr w:type="gramEnd"/>
      <w:r w:rsidRPr="00324371">
        <w:rPr>
          <w:rFonts w:hint="eastAsia"/>
          <w:color w:val="FF0000"/>
        </w:rPr>
        <w:t>*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155065"/>
            <wp:effectExtent l="0" t="0" r="2540" b="6985"/>
            <wp:docPr id="5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审批</w:t>
      </w:r>
    </w:p>
    <w:p w:rsidR="001B4966" w:rsidRDefault="001B4966" w:rsidP="001B4966">
      <w:pPr>
        <w:ind w:firstLine="420"/>
      </w:pPr>
      <w:r>
        <w:rPr>
          <w:rFonts w:hint="eastAsia"/>
        </w:rPr>
        <w:t>进入</w:t>
      </w:r>
      <w:r>
        <w:t>对应流程之后，直接选择是否批准，进行审批，之后再点击</w:t>
      </w:r>
      <w:r>
        <w:rPr>
          <w:rFonts w:hint="eastAsia"/>
        </w:rPr>
        <w:t>“同意”或者</w:t>
      </w:r>
      <w:r>
        <w:t>其他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1235075"/>
            <wp:effectExtent l="0" t="0" r="2540" b="3175"/>
            <wp:docPr id="5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销假</w:t>
      </w:r>
    </w:p>
    <w:p w:rsidR="001B4966" w:rsidRDefault="001B4966" w:rsidP="001B4966">
      <w:pPr>
        <w:ind w:firstLine="420"/>
      </w:pPr>
      <w:r>
        <w:rPr>
          <w:rFonts w:hint="eastAsia"/>
        </w:rPr>
        <w:t>学生</w:t>
      </w:r>
      <w:r>
        <w:t>请假归来时需要</w:t>
      </w:r>
      <w:proofErr w:type="gramStart"/>
      <w:r>
        <w:t>找</w:t>
      </w:r>
      <w:r>
        <w:rPr>
          <w:rFonts w:hint="eastAsia"/>
        </w:rPr>
        <w:t>教秘</w:t>
      </w:r>
      <w:r>
        <w:t>进行</w:t>
      </w:r>
      <w:proofErr w:type="gramEnd"/>
      <w:r>
        <w:t>销假</w:t>
      </w:r>
    </w:p>
    <w:p w:rsidR="001B4966" w:rsidRDefault="001B4966" w:rsidP="001B4966">
      <w:r>
        <w:rPr>
          <w:noProof/>
        </w:rPr>
        <w:lastRenderedPageBreak/>
        <w:drawing>
          <wp:inline distT="0" distB="0" distL="0" distR="0">
            <wp:extent cx="5274310" cy="1418590"/>
            <wp:effectExtent l="0" t="0" r="2540" b="0"/>
            <wp:docPr id="5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点击</w:t>
      </w:r>
      <w:r>
        <w:t>查看，进入流程</w:t>
      </w:r>
    </w:p>
    <w:p w:rsidR="001B4966" w:rsidRDefault="001B4966" w:rsidP="001B4966">
      <w:r>
        <w:rPr>
          <w:noProof/>
        </w:rPr>
        <w:drawing>
          <wp:inline distT="0" distB="0" distL="0" distR="0">
            <wp:extent cx="5274310" cy="3744595"/>
            <wp:effectExtent l="0" t="0" r="2540" b="8255"/>
            <wp:docPr id="5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66" w:rsidRDefault="001B4966" w:rsidP="001B4966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根据</w:t>
      </w:r>
      <w:r>
        <w:t>实际情况填写相关信息</w:t>
      </w:r>
      <w:r>
        <w:rPr>
          <w:rFonts w:hint="eastAsia"/>
        </w:rPr>
        <w:t>，</w:t>
      </w:r>
      <w:r>
        <w:t>并</w:t>
      </w:r>
      <w:r>
        <w:t>“</w:t>
      </w:r>
      <w:r>
        <w:rPr>
          <w:rFonts w:hint="eastAsia"/>
        </w:rPr>
        <w:t>同意</w:t>
      </w:r>
      <w:r>
        <w:t>”</w:t>
      </w:r>
      <w:r>
        <w:rPr>
          <w:rFonts w:hint="eastAsia"/>
        </w:rPr>
        <w:t>该</w:t>
      </w:r>
      <w:r>
        <w:t>流程</w:t>
      </w:r>
      <w:r>
        <w:rPr>
          <w:rFonts w:hint="eastAsia"/>
        </w:rPr>
        <w:t>。</w:t>
      </w:r>
    </w:p>
    <w:p w:rsidR="001B4966" w:rsidRPr="002D3806" w:rsidRDefault="001B4966" w:rsidP="001B4966"/>
    <w:p w:rsidR="001B4966" w:rsidRPr="00E3094C" w:rsidRDefault="001B4966" w:rsidP="001B4966"/>
    <w:p w:rsidR="001B4966" w:rsidRPr="00E3094C" w:rsidRDefault="001B4966" w:rsidP="001B4966"/>
    <w:p w:rsidR="001B4966" w:rsidRPr="001B4966" w:rsidRDefault="001B4966" w:rsidP="007C0D87">
      <w:pPr>
        <w:rPr>
          <w:color w:val="FF0000"/>
        </w:rPr>
      </w:pPr>
    </w:p>
    <w:sectPr w:rsidR="001B4966" w:rsidRPr="001B4966" w:rsidSect="00F90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582" w:rsidRDefault="00077582" w:rsidP="00E25AB0">
      <w:r>
        <w:separator/>
      </w:r>
    </w:p>
  </w:endnote>
  <w:endnote w:type="continuationSeparator" w:id="0">
    <w:p w:rsidR="00077582" w:rsidRDefault="00077582" w:rsidP="00E25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582" w:rsidRDefault="00077582" w:rsidP="00E25AB0">
      <w:r>
        <w:separator/>
      </w:r>
    </w:p>
  </w:footnote>
  <w:footnote w:type="continuationSeparator" w:id="0">
    <w:p w:rsidR="00077582" w:rsidRDefault="00077582" w:rsidP="00E25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2436"/>
    <w:multiLevelType w:val="hybridMultilevel"/>
    <w:tmpl w:val="6D548982"/>
    <w:lvl w:ilvl="0" w:tplc="8250A9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860356"/>
    <w:multiLevelType w:val="hybridMultilevel"/>
    <w:tmpl w:val="4F3ABA8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20477"/>
    <w:multiLevelType w:val="hybridMultilevel"/>
    <w:tmpl w:val="D8142C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305620"/>
    <w:multiLevelType w:val="hybridMultilevel"/>
    <w:tmpl w:val="AB102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4B45704"/>
    <w:multiLevelType w:val="hybridMultilevel"/>
    <w:tmpl w:val="E59E863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214710"/>
    <w:multiLevelType w:val="hybridMultilevel"/>
    <w:tmpl w:val="D8142C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3CD71DC"/>
    <w:multiLevelType w:val="hybridMultilevel"/>
    <w:tmpl w:val="B6008C9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51E076B"/>
    <w:multiLevelType w:val="hybridMultilevel"/>
    <w:tmpl w:val="7CD0ABD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A25233"/>
    <w:multiLevelType w:val="hybridMultilevel"/>
    <w:tmpl w:val="8C541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1093476"/>
    <w:multiLevelType w:val="hybridMultilevel"/>
    <w:tmpl w:val="347CE54C"/>
    <w:lvl w:ilvl="0" w:tplc="B9A0E5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1F93990"/>
    <w:multiLevelType w:val="hybridMultilevel"/>
    <w:tmpl w:val="247E5BC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91D29A0"/>
    <w:multiLevelType w:val="hybridMultilevel"/>
    <w:tmpl w:val="50BC904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54A166E3"/>
    <w:multiLevelType w:val="hybridMultilevel"/>
    <w:tmpl w:val="A10E0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6ED0C0E"/>
    <w:multiLevelType w:val="hybridMultilevel"/>
    <w:tmpl w:val="6CEE4D6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F521199"/>
    <w:multiLevelType w:val="hybridMultilevel"/>
    <w:tmpl w:val="BD060914"/>
    <w:lvl w:ilvl="0" w:tplc="04090019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140265E"/>
    <w:multiLevelType w:val="hybridMultilevel"/>
    <w:tmpl w:val="212CE5E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62360045"/>
    <w:multiLevelType w:val="hybridMultilevel"/>
    <w:tmpl w:val="19BA3E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91178F5"/>
    <w:multiLevelType w:val="hybridMultilevel"/>
    <w:tmpl w:val="536A79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1B87886"/>
    <w:multiLevelType w:val="hybridMultilevel"/>
    <w:tmpl w:val="22522E36"/>
    <w:lvl w:ilvl="0" w:tplc="6768991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795032C1"/>
    <w:multiLevelType w:val="hybridMultilevel"/>
    <w:tmpl w:val="A5B0B96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19"/>
  </w:num>
  <w:num w:numId="4">
    <w:abstractNumId w:val="18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7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6"/>
  </w:num>
  <w:num w:numId="15">
    <w:abstractNumId w:val="17"/>
  </w:num>
  <w:num w:numId="16">
    <w:abstractNumId w:val="2"/>
  </w:num>
  <w:num w:numId="17">
    <w:abstractNumId w:val="12"/>
  </w:num>
  <w:num w:numId="18">
    <w:abstractNumId w:val="15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93E"/>
    <w:rsid w:val="00000DAA"/>
    <w:rsid w:val="00077582"/>
    <w:rsid w:val="000C4297"/>
    <w:rsid w:val="000C43E1"/>
    <w:rsid w:val="001465FA"/>
    <w:rsid w:val="001B4966"/>
    <w:rsid w:val="0027064D"/>
    <w:rsid w:val="00283AB8"/>
    <w:rsid w:val="00306C31"/>
    <w:rsid w:val="00337459"/>
    <w:rsid w:val="003E0E4F"/>
    <w:rsid w:val="00444C0A"/>
    <w:rsid w:val="0044571F"/>
    <w:rsid w:val="005901D2"/>
    <w:rsid w:val="005A0819"/>
    <w:rsid w:val="005B6C2D"/>
    <w:rsid w:val="006F6DB0"/>
    <w:rsid w:val="007411BD"/>
    <w:rsid w:val="00741F14"/>
    <w:rsid w:val="007C0D87"/>
    <w:rsid w:val="00843AE1"/>
    <w:rsid w:val="008D0894"/>
    <w:rsid w:val="008E3D2D"/>
    <w:rsid w:val="0091293E"/>
    <w:rsid w:val="00913A7E"/>
    <w:rsid w:val="009178EF"/>
    <w:rsid w:val="00A3647E"/>
    <w:rsid w:val="00A47A4C"/>
    <w:rsid w:val="00AB273C"/>
    <w:rsid w:val="00B3135E"/>
    <w:rsid w:val="00BA44BB"/>
    <w:rsid w:val="00BB641E"/>
    <w:rsid w:val="00BD752F"/>
    <w:rsid w:val="00D10A57"/>
    <w:rsid w:val="00D63C14"/>
    <w:rsid w:val="00DE1430"/>
    <w:rsid w:val="00DF3CCE"/>
    <w:rsid w:val="00E25AB0"/>
    <w:rsid w:val="00E35E13"/>
    <w:rsid w:val="00E72221"/>
    <w:rsid w:val="00F42F04"/>
    <w:rsid w:val="00F90B06"/>
    <w:rsid w:val="00FB126A"/>
    <w:rsid w:val="00FB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F0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42F04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E25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25A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25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25AB0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8E3D2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3D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://xmuxg.xmu.edu.cn/index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hyperlink" Target="http://xmuxg.xmu.edu.cn/index" TargetMode="External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://xmuxg.xmu.edu.cn/index" TargetMode="External"/><Relationship Id="rId28" Type="http://schemas.openxmlformats.org/officeDocument/2006/relationships/hyperlink" Target="http://xmuxg.xmu.edu.cn/index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吴秦龙</dc:creator>
  <cp:lastModifiedBy>苏月英</cp:lastModifiedBy>
  <cp:revision>2</cp:revision>
  <dcterms:created xsi:type="dcterms:W3CDTF">2019-09-01T01:52:00Z</dcterms:created>
  <dcterms:modified xsi:type="dcterms:W3CDTF">2019-09-01T01:52:00Z</dcterms:modified>
</cp:coreProperties>
</file>