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E" w:rsidRPr="0082734C" w:rsidRDefault="00A55F68" w:rsidP="002D4D16">
      <w:pPr>
        <w:adjustRightInd w:val="0"/>
        <w:spacing w:line="560" w:lineRule="exact"/>
        <w:ind w:firstLineChars="200" w:firstLine="800"/>
        <w:jc w:val="center"/>
        <w:rPr>
          <w:rFonts w:ascii="方正小标宋简体" w:eastAsia="方正小标宋简体" w:cs="黑体"/>
          <w:color w:val="000000"/>
          <w:sz w:val="40"/>
          <w:szCs w:val="32"/>
        </w:rPr>
      </w:pPr>
      <w:r>
        <w:rPr>
          <w:rFonts w:ascii="方正小标宋简体" w:eastAsia="方正小标宋简体" w:cs="黑体" w:hint="eastAsia"/>
          <w:color w:val="000000"/>
          <w:sz w:val="40"/>
          <w:szCs w:val="32"/>
        </w:rPr>
        <w:t>常见问题说明</w:t>
      </w:r>
    </w:p>
    <w:p w:rsidR="00FE104B" w:rsidRPr="00FE104B" w:rsidRDefault="00FE104B" w:rsidP="00FE104B">
      <w:pPr>
        <w:adjustRightInd w:val="0"/>
        <w:spacing w:line="560" w:lineRule="exact"/>
        <w:ind w:firstLineChars="200" w:firstLine="640"/>
        <w:rPr>
          <w:rFonts w:eastAsia="黑体" w:cs="黑体"/>
          <w:color w:val="000000"/>
          <w:sz w:val="32"/>
          <w:szCs w:val="32"/>
        </w:rPr>
      </w:pPr>
    </w:p>
    <w:p w:rsidR="00DA3D54" w:rsidRPr="00DA3D54" w:rsidRDefault="00E30369" w:rsidP="002D4D16">
      <w:pPr>
        <w:adjustRightInd w:val="0"/>
        <w:spacing w:line="560" w:lineRule="exact"/>
        <w:ind w:lef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一、</w:t>
      </w:r>
      <w:r w:rsidR="00DA3D54" w:rsidRPr="00DA3D54">
        <w:rPr>
          <w:rFonts w:ascii="黑体" w:eastAsia="黑体" w:hAnsi="黑体" w:cs="仿宋_GB2312" w:hint="eastAsia"/>
          <w:color w:val="000000"/>
          <w:sz w:val="32"/>
          <w:szCs w:val="32"/>
        </w:rPr>
        <w:t>关于资格条件的时间节点要求</w:t>
      </w:r>
    </w:p>
    <w:p w:rsidR="002C363E" w:rsidRDefault="002C363E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文件中对申报人有关资格条件的时点要求，除特别说明外，</w:t>
      </w:r>
      <w:r w:rsidRPr="00DA3D54">
        <w:rPr>
          <w:rFonts w:eastAsia="仿宋_GB2312" w:cs="仿宋_GB2312" w:hint="eastAsia"/>
          <w:b/>
          <w:color w:val="000000"/>
          <w:sz w:val="32"/>
          <w:szCs w:val="32"/>
        </w:rPr>
        <w:t>以提交申请材料时为准</w:t>
      </w:r>
      <w:r>
        <w:rPr>
          <w:rFonts w:eastAsia="仿宋_GB2312" w:cs="仿宋_GB2312" w:hint="eastAsia"/>
          <w:color w:val="000000"/>
          <w:sz w:val="32"/>
          <w:szCs w:val="32"/>
        </w:rPr>
        <w:t>。如“毕业于国际知名三大世界大学排名最新同时排前</w:t>
      </w:r>
      <w:r>
        <w:rPr>
          <w:rFonts w:eastAsia="仿宋_GB2312" w:cs="仿宋_GB2312" w:hint="eastAsia"/>
          <w:color w:val="000000"/>
          <w:sz w:val="32"/>
          <w:szCs w:val="32"/>
        </w:rPr>
        <w:t>100</w:t>
      </w:r>
      <w:r>
        <w:rPr>
          <w:rFonts w:eastAsia="仿宋_GB2312" w:cs="仿宋_GB2312" w:hint="eastAsia"/>
          <w:color w:val="000000"/>
          <w:sz w:val="32"/>
          <w:szCs w:val="32"/>
        </w:rPr>
        <w:t>大学”是指在</w:t>
      </w:r>
      <w:r w:rsidRPr="00DA3D54">
        <w:rPr>
          <w:rFonts w:eastAsia="仿宋_GB2312" w:cs="仿宋_GB2312" w:hint="eastAsia"/>
          <w:b/>
          <w:color w:val="000000"/>
          <w:sz w:val="32"/>
          <w:szCs w:val="32"/>
        </w:rPr>
        <w:t>申报时学校排名</w:t>
      </w:r>
      <w:r w:rsidR="00EC3C7A">
        <w:rPr>
          <w:rFonts w:eastAsia="仿宋_GB2312" w:cs="仿宋_GB2312" w:hint="eastAsia"/>
          <w:color w:val="000000"/>
          <w:sz w:val="32"/>
          <w:szCs w:val="32"/>
        </w:rPr>
        <w:t>符合上述要求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C6217F" w:rsidRDefault="00C6217F" w:rsidP="001B5A3E">
      <w:pPr>
        <w:adjustRightInd w:val="0"/>
        <w:spacing w:line="440" w:lineRule="exact"/>
        <w:ind w:leftChars="200" w:left="420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三大排名的官网，供了解：</w:t>
      </w:r>
      <w:r>
        <w:rPr>
          <w:rFonts w:ascii="Microsoft YaHei UI" w:eastAsia="Microsoft YaHei UI" w:hAnsi="Microsoft YaHei UI" w:hint="eastAsia"/>
          <w:color w:val="000000"/>
          <w:szCs w:val="21"/>
        </w:rPr>
        <w:br/>
      </w: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QS排名</w:t>
      </w:r>
      <w:r w:rsidR="001B5A3E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http://www.topuniversities.com/university-rankings-articles/world-university-rankings</w:t>
      </w:r>
      <w:r>
        <w:rPr>
          <w:rFonts w:ascii="Microsoft YaHei UI" w:eastAsia="Microsoft YaHei UI" w:hAnsi="Microsoft YaHei UI" w:hint="eastAsia"/>
          <w:color w:val="000000"/>
          <w:szCs w:val="21"/>
        </w:rPr>
        <w:br/>
      </w: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THE 泰晤士报排名</w:t>
      </w:r>
      <w:r w:rsidR="001B5A3E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hint="eastAsia"/>
          <w:color w:val="000000"/>
          <w:szCs w:val="21"/>
        </w:rPr>
        <w:br/>
      </w: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https://www.timeshighereducation.com/world-university-rankings</w:t>
      </w:r>
      <w:r>
        <w:rPr>
          <w:rFonts w:ascii="Microsoft YaHei UI" w:eastAsia="Microsoft YaHei UI" w:hAnsi="Microsoft YaHei UI" w:hint="eastAsia"/>
          <w:color w:val="000000"/>
          <w:szCs w:val="21"/>
        </w:rPr>
        <w:br/>
      </w:r>
      <w:r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ARWU</w:t>
      </w:r>
      <w:r w:rsidR="001B5A3E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排名：</w:t>
      </w:r>
      <w:r>
        <w:rPr>
          <w:rFonts w:ascii="Microsoft YaHei UI" w:eastAsia="Microsoft YaHei UI" w:hAnsi="Microsoft YaHei UI" w:hint="eastAsia"/>
          <w:color w:val="000000"/>
          <w:szCs w:val="21"/>
        </w:rPr>
        <w:br/>
      </w:r>
      <w:r w:rsidR="001B5A3E" w:rsidRPr="001B5A3E">
        <w:rPr>
          <w:rFonts w:ascii="Microsoft YaHei UI" w:eastAsia="Microsoft YaHei UI" w:hAnsi="Microsoft YaHei UI"/>
          <w:color w:val="000000"/>
          <w:szCs w:val="21"/>
          <w:shd w:val="clear" w:color="auto" w:fill="FFFFFF"/>
        </w:rPr>
        <w:t>https://www.shanghairanking.com.cn/sdjj/index.html</w:t>
      </w:r>
    </w:p>
    <w:p w:rsidR="00C6217F" w:rsidRDefault="00C6217F" w:rsidP="00206F5F">
      <w:pPr>
        <w:adjustRightInd w:val="0"/>
        <w:spacing w:line="560" w:lineRule="exact"/>
        <w:rPr>
          <w:rFonts w:eastAsia="仿宋_GB2312" w:cs="仿宋_GB2312"/>
          <w:color w:val="000000"/>
          <w:sz w:val="32"/>
          <w:szCs w:val="32"/>
        </w:rPr>
      </w:pPr>
    </w:p>
    <w:p w:rsidR="00DA3D54" w:rsidRPr="00DA3D54" w:rsidRDefault="00E30369" w:rsidP="002D4D16">
      <w:pPr>
        <w:adjustRightInd w:val="0"/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</w:t>
      </w:r>
      <w:r w:rsidR="00DA3D54" w:rsidRPr="00DA3D54">
        <w:rPr>
          <w:rFonts w:ascii="黑体" w:eastAsia="黑体" w:hAnsi="黑体" w:cs="仿宋_GB2312" w:hint="eastAsia"/>
          <w:color w:val="000000"/>
          <w:sz w:val="32"/>
          <w:szCs w:val="32"/>
        </w:rPr>
        <w:t>关于</w:t>
      </w:r>
      <w:r w:rsidR="00DA3D54">
        <w:rPr>
          <w:rFonts w:ascii="黑体" w:eastAsia="黑体" w:hAnsi="黑体" w:cs="仿宋_GB2312" w:hint="eastAsia"/>
          <w:color w:val="000000"/>
          <w:sz w:val="32"/>
          <w:szCs w:val="32"/>
        </w:rPr>
        <w:t>“</w:t>
      </w:r>
      <w:r w:rsidR="00DA3D54" w:rsidRPr="00DA3D54">
        <w:rPr>
          <w:rFonts w:ascii="黑体" w:eastAsia="黑体" w:hAnsi="黑体" w:cs="仿宋_GB2312" w:hint="eastAsia"/>
          <w:color w:val="000000"/>
          <w:sz w:val="32"/>
          <w:szCs w:val="32"/>
        </w:rPr>
        <w:t>引进人才</w:t>
      </w:r>
      <w:r w:rsidR="00DA3D54">
        <w:rPr>
          <w:rFonts w:ascii="黑体" w:eastAsia="黑体" w:hAnsi="黑体" w:cs="仿宋_GB2312" w:hint="eastAsia"/>
          <w:color w:val="000000"/>
          <w:sz w:val="32"/>
          <w:szCs w:val="32"/>
        </w:rPr>
        <w:t>”</w:t>
      </w:r>
      <w:r w:rsidR="00E764B8">
        <w:rPr>
          <w:rFonts w:ascii="黑体" w:eastAsia="黑体" w:hAnsi="黑体" w:cs="仿宋_GB2312" w:hint="eastAsia"/>
          <w:color w:val="000000"/>
          <w:sz w:val="32"/>
          <w:szCs w:val="32"/>
        </w:rPr>
        <w:t>、“海外引进人才”</w:t>
      </w:r>
      <w:r w:rsidR="0082734C">
        <w:rPr>
          <w:rFonts w:ascii="黑体" w:eastAsia="黑体" w:hAnsi="黑体" w:cs="仿宋_GB2312" w:hint="eastAsia"/>
          <w:color w:val="000000"/>
          <w:sz w:val="32"/>
          <w:szCs w:val="32"/>
        </w:rPr>
        <w:t>的判定</w:t>
      </w:r>
    </w:p>
    <w:p w:rsidR="0082734C" w:rsidRDefault="0082734C" w:rsidP="0083401E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（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）</w:t>
      </w:r>
      <w:r w:rsidR="002C363E" w:rsidRPr="0082734C">
        <w:rPr>
          <w:rFonts w:eastAsia="仿宋_GB2312" w:cs="仿宋_GB2312" w:hint="eastAsia"/>
          <w:b/>
          <w:color w:val="000000"/>
          <w:sz w:val="32"/>
          <w:szCs w:val="32"/>
        </w:rPr>
        <w:t>“引进人才”</w:t>
      </w:r>
      <w:r w:rsidR="0083401E">
        <w:rPr>
          <w:rFonts w:eastAsia="仿宋_GB2312" w:cs="仿宋_GB2312" w:hint="eastAsia"/>
          <w:color w:val="000000"/>
          <w:sz w:val="32"/>
          <w:szCs w:val="32"/>
        </w:rPr>
        <w:t>来闽工作时间以签订劳动（聘用）合同日期为依据。</w:t>
      </w:r>
      <w:r>
        <w:rPr>
          <w:rFonts w:eastAsia="仿宋_GB2312" w:cs="仿宋_GB2312" w:hint="eastAsia"/>
          <w:color w:val="000000"/>
          <w:sz w:val="32"/>
          <w:szCs w:val="32"/>
        </w:rPr>
        <w:t>对于文件印发之日前来闽工作的，“引进人才”来闽工作时间至文件印发之日不超过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（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2</w:t>
      </w:r>
      <w:r w:rsidR="0091737C">
        <w:rPr>
          <w:rFonts w:eastAsia="仿宋_GB2312" w:cs="仿宋_GB2312"/>
          <w:color w:val="000000"/>
          <w:sz w:val="32"/>
          <w:szCs w:val="32"/>
        </w:rPr>
        <w:t>019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年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7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月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1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日</w:t>
      </w:r>
      <w:r w:rsidR="00F5566B">
        <w:rPr>
          <w:rFonts w:eastAsia="仿宋_GB2312" w:cs="仿宋_GB2312" w:hint="eastAsia"/>
          <w:color w:val="000000"/>
          <w:sz w:val="32"/>
          <w:szCs w:val="32"/>
        </w:rPr>
        <w:t>之后</w:t>
      </w:r>
      <w:r w:rsidR="0091737C">
        <w:rPr>
          <w:rFonts w:eastAsia="仿宋_GB2312" w:cs="仿宋_GB2312" w:hint="eastAsia"/>
          <w:color w:val="000000"/>
          <w:sz w:val="32"/>
          <w:szCs w:val="32"/>
        </w:rPr>
        <w:t>来闽）</w:t>
      </w:r>
      <w:r>
        <w:rPr>
          <w:rFonts w:eastAsia="仿宋_GB2312" w:cs="仿宋_GB2312" w:hint="eastAsia"/>
          <w:color w:val="000000"/>
          <w:sz w:val="32"/>
          <w:szCs w:val="32"/>
        </w:rPr>
        <w:t>；文件印发之日后来闽工作的，“引进人才”来闽工作时间至申报时不超过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年。</w:t>
      </w:r>
    </w:p>
    <w:p w:rsidR="0082734C" w:rsidRDefault="0082734C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（</w:t>
      </w:r>
      <w:r>
        <w:rPr>
          <w:rFonts w:eastAsia="仿宋_GB2312" w:cs="仿宋_GB2312" w:hint="eastAsia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）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直接从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省外来闽从事博士后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研究工作、来闽前在省外学习或工作连续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3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年以上，且出站后留闽就业创业的人员，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出站后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1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年内保留</w:t>
      </w:r>
      <w:r>
        <w:rPr>
          <w:rFonts w:eastAsia="仿宋_GB2312" w:cs="仿宋_GB2312" w:hint="eastAsia"/>
          <w:b/>
          <w:color w:val="000000"/>
          <w:sz w:val="32"/>
          <w:szCs w:val="32"/>
        </w:rPr>
        <w:t>“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引进人才</w:t>
      </w:r>
      <w:r>
        <w:rPr>
          <w:rFonts w:eastAsia="仿宋_GB2312" w:cs="仿宋_GB2312" w:hint="eastAsia"/>
          <w:b/>
          <w:color w:val="000000"/>
          <w:sz w:val="32"/>
          <w:szCs w:val="32"/>
        </w:rPr>
        <w:t>”</w:t>
      </w:r>
      <w:r w:rsidR="002C363E" w:rsidRPr="00E764B8">
        <w:rPr>
          <w:rFonts w:eastAsia="仿宋_GB2312" w:cs="仿宋_GB2312" w:hint="eastAsia"/>
          <w:b/>
          <w:color w:val="000000"/>
          <w:sz w:val="32"/>
          <w:szCs w:val="32"/>
        </w:rPr>
        <w:t>身份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82734C" w:rsidRDefault="0082734C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（</w:t>
      </w:r>
      <w:r>
        <w:rPr>
          <w:rFonts w:eastAsia="仿宋_GB2312" w:cs="仿宋_GB2312" w:hint="eastAsia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）</w:t>
      </w:r>
      <w:r w:rsidR="002C363E" w:rsidRPr="0082734C">
        <w:rPr>
          <w:rFonts w:eastAsia="仿宋_GB2312" w:cs="仿宋_GB2312" w:hint="eastAsia"/>
          <w:b/>
          <w:color w:val="000000"/>
          <w:sz w:val="32"/>
          <w:szCs w:val="32"/>
        </w:rPr>
        <w:t>“海外引进人才”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是指在海外连续工作或学习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3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年</w:t>
      </w:r>
      <w:r w:rsidR="002C363E">
        <w:rPr>
          <w:rFonts w:eastAsia="仿宋_GB2312" w:cs="仿宋_GB2312" w:hint="eastAsia"/>
          <w:color w:val="000000"/>
          <w:sz w:val="32"/>
          <w:szCs w:val="32"/>
        </w:rPr>
        <w:lastRenderedPageBreak/>
        <w:t>以上，且近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3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年内从海外到中国大陆工作（超过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3</w:t>
      </w:r>
      <w:r w:rsidR="002C363E">
        <w:rPr>
          <w:rFonts w:eastAsia="仿宋_GB2312" w:cs="仿宋_GB2312" w:hint="eastAsia"/>
          <w:color w:val="000000"/>
          <w:sz w:val="32"/>
          <w:szCs w:val="32"/>
        </w:rPr>
        <w:t>年的视同国内引进人才）。</w:t>
      </w:r>
    </w:p>
    <w:p w:rsidR="000109F6" w:rsidRDefault="000109F6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9D74AC" w:rsidRPr="009D74AC" w:rsidRDefault="00FD7FAC" w:rsidP="002D4D16">
      <w:pPr>
        <w:adjustRightInd w:val="0"/>
        <w:spacing w:line="560" w:lineRule="exact"/>
        <w:ind w:lef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三</w:t>
      </w:r>
      <w:r w:rsidR="00E30369" w:rsidRPr="00E30369">
        <w:rPr>
          <w:rFonts w:ascii="黑体" w:eastAsia="黑体" w:hAnsi="黑体" w:cs="仿宋_GB2312" w:hint="eastAsia"/>
          <w:color w:val="000000"/>
          <w:sz w:val="32"/>
          <w:szCs w:val="32"/>
        </w:rPr>
        <w:t>、</w:t>
      </w:r>
      <w:r w:rsidR="009D74AC" w:rsidRPr="00E30369">
        <w:rPr>
          <w:rFonts w:ascii="黑体" w:eastAsia="黑体" w:hAnsi="黑体" w:cs="仿宋_GB2312" w:hint="eastAsia"/>
          <w:color w:val="000000"/>
          <w:sz w:val="32"/>
          <w:szCs w:val="32"/>
        </w:rPr>
        <w:t>关于</w:t>
      </w:r>
      <w:r w:rsidR="009D74AC" w:rsidRPr="009D74AC">
        <w:rPr>
          <w:rFonts w:ascii="黑体" w:eastAsia="黑体" w:hAnsi="黑体" w:cs="仿宋_GB2312" w:hint="eastAsia"/>
          <w:color w:val="000000"/>
          <w:sz w:val="32"/>
          <w:szCs w:val="32"/>
        </w:rPr>
        <w:t>“近5年</w:t>
      </w:r>
      <w:r w:rsidR="009D74AC">
        <w:rPr>
          <w:rFonts w:ascii="黑体" w:eastAsia="黑体" w:hAnsi="黑体" w:cs="仿宋_GB2312" w:hint="eastAsia"/>
          <w:color w:val="000000"/>
          <w:sz w:val="32"/>
          <w:szCs w:val="32"/>
        </w:rPr>
        <w:t>内</w:t>
      </w:r>
      <w:r w:rsidR="009D74AC" w:rsidRPr="009D74AC">
        <w:rPr>
          <w:rFonts w:ascii="黑体" w:eastAsia="黑体" w:hAnsi="黑体" w:cs="仿宋_GB2312" w:hint="eastAsia"/>
          <w:color w:val="000000"/>
          <w:sz w:val="32"/>
          <w:szCs w:val="32"/>
        </w:rPr>
        <w:t>”、“近10年</w:t>
      </w:r>
      <w:r w:rsidR="009D74AC">
        <w:rPr>
          <w:rFonts w:ascii="黑体" w:eastAsia="黑体" w:hAnsi="黑体" w:cs="仿宋_GB2312" w:hint="eastAsia"/>
          <w:color w:val="000000"/>
          <w:sz w:val="32"/>
          <w:szCs w:val="32"/>
        </w:rPr>
        <w:t>内</w:t>
      </w:r>
      <w:r w:rsidR="009D74AC" w:rsidRPr="009D74AC">
        <w:rPr>
          <w:rFonts w:ascii="黑体" w:eastAsia="黑体" w:hAnsi="黑体" w:cs="仿宋_GB2312" w:hint="eastAsia"/>
          <w:color w:val="000000"/>
          <w:sz w:val="32"/>
          <w:szCs w:val="32"/>
        </w:rPr>
        <w:t>”的计算原则</w:t>
      </w:r>
    </w:p>
    <w:p w:rsidR="0083401E" w:rsidRDefault="002C363E" w:rsidP="008E05E1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按足年足月原则计算。如，申报人</w:t>
      </w:r>
      <w:r>
        <w:rPr>
          <w:rFonts w:eastAsia="仿宋_GB2312" w:cs="仿宋_GB2312" w:hint="eastAsia"/>
          <w:color w:val="000000"/>
          <w:sz w:val="32"/>
          <w:szCs w:val="32"/>
        </w:rPr>
        <w:t>2015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9</w:t>
      </w:r>
      <w:r>
        <w:rPr>
          <w:rFonts w:eastAsia="仿宋_GB2312" w:cs="仿宋_GB2312" w:hint="eastAsia"/>
          <w:color w:val="000000"/>
          <w:sz w:val="32"/>
          <w:szCs w:val="32"/>
        </w:rPr>
        <w:t>月获得某奖项、</w:t>
      </w:r>
      <w:r>
        <w:rPr>
          <w:rFonts w:eastAsia="仿宋_GB2312" w:cs="仿宋_GB2312" w:hint="eastAsia"/>
          <w:color w:val="000000"/>
          <w:sz w:val="32"/>
          <w:szCs w:val="32"/>
        </w:rPr>
        <w:t>2020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7</w:t>
      </w:r>
      <w:r w:rsidR="004872C3">
        <w:rPr>
          <w:rFonts w:eastAsia="仿宋_GB2312" w:cs="仿宋_GB2312" w:hint="eastAsia"/>
          <w:color w:val="000000"/>
          <w:sz w:val="32"/>
          <w:szCs w:val="32"/>
        </w:rPr>
        <w:t>月申报，则其获奖时间</w:t>
      </w:r>
      <w:r>
        <w:rPr>
          <w:rFonts w:eastAsia="仿宋_GB2312" w:cs="仿宋_GB2312" w:hint="eastAsia"/>
          <w:color w:val="000000"/>
          <w:sz w:val="32"/>
          <w:szCs w:val="32"/>
        </w:rPr>
        <w:t>为</w:t>
      </w:r>
      <w:r>
        <w:rPr>
          <w:rFonts w:eastAsia="仿宋_GB2312" w:cs="仿宋_GB2312" w:hint="eastAsia"/>
          <w:color w:val="000000"/>
          <w:sz w:val="32"/>
          <w:szCs w:val="32"/>
        </w:rPr>
        <w:t>4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color w:val="000000"/>
          <w:sz w:val="32"/>
          <w:szCs w:val="32"/>
        </w:rPr>
        <w:t>个月，满足“近</w:t>
      </w:r>
      <w:r>
        <w:rPr>
          <w:rFonts w:eastAsia="仿宋_GB2312" w:cs="仿宋_GB2312" w:hint="eastAsia"/>
          <w:color w:val="00000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sz w:val="32"/>
          <w:szCs w:val="32"/>
        </w:rPr>
        <w:t>年内”的要求；若该奖项为</w:t>
      </w:r>
      <w:r>
        <w:rPr>
          <w:rFonts w:eastAsia="仿宋_GB2312" w:cs="仿宋_GB2312" w:hint="eastAsia"/>
          <w:color w:val="000000"/>
          <w:sz w:val="32"/>
          <w:szCs w:val="32"/>
        </w:rPr>
        <w:t>2014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9</w:t>
      </w:r>
      <w:r w:rsidR="004872C3">
        <w:rPr>
          <w:rFonts w:eastAsia="仿宋_GB2312" w:cs="仿宋_GB2312" w:hint="eastAsia"/>
          <w:color w:val="000000"/>
          <w:sz w:val="32"/>
          <w:szCs w:val="32"/>
        </w:rPr>
        <w:t>月获得，则其获奖时间</w:t>
      </w:r>
      <w:r>
        <w:rPr>
          <w:rFonts w:eastAsia="仿宋_GB2312" w:cs="仿宋_GB2312" w:hint="eastAsia"/>
          <w:color w:val="000000"/>
          <w:sz w:val="32"/>
          <w:szCs w:val="32"/>
        </w:rPr>
        <w:t>为</w:t>
      </w:r>
      <w:r>
        <w:rPr>
          <w:rFonts w:eastAsia="仿宋_GB2312" w:cs="仿宋_GB2312" w:hint="eastAsia"/>
          <w:color w:val="00000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color w:val="000000"/>
          <w:sz w:val="32"/>
          <w:szCs w:val="32"/>
        </w:rPr>
        <w:t>个月，不满足“近</w:t>
      </w:r>
      <w:r>
        <w:rPr>
          <w:rFonts w:eastAsia="仿宋_GB2312" w:cs="仿宋_GB2312" w:hint="eastAsia"/>
          <w:color w:val="00000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sz w:val="32"/>
          <w:szCs w:val="32"/>
        </w:rPr>
        <w:t>年内”的要求。</w:t>
      </w:r>
    </w:p>
    <w:p w:rsidR="008E05E1" w:rsidRDefault="008E05E1" w:rsidP="008E05E1">
      <w:pPr>
        <w:adjustRightInd w:val="0"/>
        <w:spacing w:line="546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 w:rsidRPr="008E05E1">
        <w:rPr>
          <w:rFonts w:eastAsia="仿宋_GB2312" w:cs="仿宋_GB2312" w:hint="eastAsia"/>
          <w:color w:val="000000"/>
          <w:sz w:val="32"/>
          <w:szCs w:val="32"/>
        </w:rPr>
        <w:t>文件中涉及时间或数字的</w:t>
      </w:r>
      <w:r w:rsidRPr="008E05E1">
        <w:rPr>
          <w:rFonts w:eastAsia="仿宋_GB2312" w:cs="仿宋_GB2312" w:hint="eastAsia"/>
          <w:b/>
          <w:color w:val="000000"/>
          <w:sz w:val="32"/>
          <w:szCs w:val="32"/>
        </w:rPr>
        <w:t>均包含本数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。如“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年以上”含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年，“近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5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年内”含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5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年，“所得分值在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15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分以上”含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15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分，“排名前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100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大学”含第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100</w:t>
      </w:r>
      <w:r w:rsidRPr="008E05E1">
        <w:rPr>
          <w:rFonts w:eastAsia="仿宋_GB2312" w:cs="仿宋_GB2312" w:hint="eastAsia"/>
          <w:color w:val="000000"/>
          <w:sz w:val="32"/>
          <w:szCs w:val="32"/>
        </w:rPr>
        <w:t>名，等等。</w:t>
      </w:r>
    </w:p>
    <w:p w:rsidR="000109F6" w:rsidRPr="008E05E1" w:rsidRDefault="000109F6" w:rsidP="008E05E1">
      <w:pPr>
        <w:adjustRightInd w:val="0"/>
        <w:spacing w:line="546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E764B8" w:rsidRPr="00E764B8" w:rsidRDefault="00FD7FAC" w:rsidP="002D4D16">
      <w:pPr>
        <w:adjustRightInd w:val="0"/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四</w:t>
      </w:r>
      <w:r w:rsidR="00E30369">
        <w:rPr>
          <w:rFonts w:ascii="黑体" w:eastAsia="黑体" w:hAnsi="黑体" w:cs="仿宋_GB2312" w:hint="eastAsia"/>
          <w:color w:val="000000"/>
          <w:sz w:val="32"/>
          <w:szCs w:val="32"/>
        </w:rPr>
        <w:t>、</w:t>
      </w:r>
      <w:r w:rsidR="00E764B8" w:rsidRPr="00E764B8">
        <w:rPr>
          <w:rFonts w:ascii="黑体" w:eastAsia="黑体" w:hAnsi="黑体" w:cs="仿宋_GB2312" w:hint="eastAsia"/>
          <w:color w:val="000000"/>
          <w:sz w:val="32"/>
          <w:szCs w:val="32"/>
        </w:rPr>
        <w:t>关于“工作经历”的认定标准</w:t>
      </w:r>
    </w:p>
    <w:p w:rsidR="002C363E" w:rsidRDefault="002C363E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公派留学、访问学者、单位派遣都不视为工作经历；从事博士后工作视同工作经历，</w:t>
      </w:r>
      <w:r w:rsidRPr="00E764B8">
        <w:rPr>
          <w:rFonts w:eastAsia="仿宋_GB2312" w:cs="仿宋_GB2312" w:hint="eastAsia"/>
          <w:b/>
          <w:color w:val="000000"/>
          <w:sz w:val="32"/>
          <w:szCs w:val="32"/>
        </w:rPr>
        <w:t>博士在读期间签有劳动（聘用）合同的助研经历可视同工作经历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0109F6" w:rsidRDefault="000109F6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E764B8" w:rsidRPr="00E764B8" w:rsidRDefault="00FD7FAC" w:rsidP="002D4D16">
      <w:pPr>
        <w:adjustRightInd w:val="0"/>
        <w:spacing w:line="560" w:lineRule="exact"/>
        <w:ind w:lef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五</w:t>
      </w:r>
      <w:r w:rsidR="00E30369">
        <w:rPr>
          <w:rFonts w:ascii="黑体" w:eastAsia="黑体" w:hAnsi="黑体" w:cs="仿宋_GB2312" w:hint="eastAsia"/>
          <w:color w:val="000000"/>
          <w:sz w:val="32"/>
          <w:szCs w:val="32"/>
        </w:rPr>
        <w:t>、</w:t>
      </w:r>
      <w:r w:rsidR="00E764B8" w:rsidRPr="00E764B8">
        <w:rPr>
          <w:rFonts w:ascii="黑体" w:eastAsia="黑体" w:hAnsi="黑体" w:cs="仿宋_GB2312" w:hint="eastAsia"/>
          <w:color w:val="000000"/>
          <w:sz w:val="32"/>
          <w:szCs w:val="32"/>
        </w:rPr>
        <w:t>关于</w:t>
      </w:r>
      <w:r w:rsidR="005F0DF0">
        <w:rPr>
          <w:rFonts w:ascii="黑体" w:eastAsia="黑体" w:hAnsi="黑体" w:cs="仿宋_GB2312" w:hint="eastAsia"/>
          <w:color w:val="000000"/>
          <w:sz w:val="32"/>
          <w:szCs w:val="32"/>
        </w:rPr>
        <w:t>“</w:t>
      </w:r>
      <w:r w:rsidR="005F0DF0" w:rsidRPr="005F0DF0">
        <w:rPr>
          <w:rFonts w:ascii="黑体" w:eastAsia="黑体" w:hAnsi="黑体" w:cs="仿宋_GB2312" w:hint="eastAsia"/>
          <w:color w:val="000000"/>
          <w:sz w:val="32"/>
          <w:szCs w:val="32"/>
        </w:rPr>
        <w:t>应缴工薪个人所得税</w:t>
      </w:r>
      <w:r w:rsidR="005F0DF0">
        <w:rPr>
          <w:rFonts w:ascii="黑体" w:eastAsia="黑体" w:hAnsi="黑体" w:cs="仿宋_GB2312" w:hint="eastAsia"/>
          <w:color w:val="000000"/>
          <w:sz w:val="32"/>
          <w:szCs w:val="32"/>
        </w:rPr>
        <w:t>”的</w:t>
      </w:r>
      <w:r w:rsidR="00E764B8" w:rsidRPr="00E764B8">
        <w:rPr>
          <w:rFonts w:ascii="黑体" w:eastAsia="黑体" w:hAnsi="黑体" w:cs="仿宋_GB2312" w:hint="eastAsia"/>
          <w:color w:val="000000"/>
          <w:sz w:val="32"/>
          <w:szCs w:val="32"/>
        </w:rPr>
        <w:t>要求</w:t>
      </w:r>
    </w:p>
    <w:p w:rsidR="00FE104B" w:rsidRPr="00247230" w:rsidRDefault="002C363E" w:rsidP="00FE104B">
      <w:pPr>
        <w:adjustRightInd w:val="0"/>
        <w:spacing w:line="560" w:lineRule="exact"/>
        <w:ind w:firstLineChars="200" w:firstLine="640"/>
        <w:rPr>
          <w:rFonts w:eastAsia="仿宋_GB2312" w:cs="仿宋_GB2312"/>
          <w:b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文件将申报人</w:t>
      </w:r>
      <w:r>
        <w:rPr>
          <w:rFonts w:eastAsia="仿宋_GB2312" w:cs="仿宋_GB2312" w:hint="eastAsia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年内应缴工薪个人所得税作为认定的重要条件，具体由省人社厅会同相关部门制定操作指南。</w:t>
      </w:r>
      <w:r w:rsidR="00247230">
        <w:rPr>
          <w:rFonts w:eastAsia="仿宋_GB2312" w:cs="仿宋_GB2312" w:hint="eastAsia"/>
          <w:b/>
          <w:color w:val="000000"/>
          <w:sz w:val="32"/>
          <w:szCs w:val="32"/>
        </w:rPr>
        <w:t>具体</w:t>
      </w:r>
      <w:r w:rsidR="00247230" w:rsidRPr="00247230">
        <w:rPr>
          <w:rFonts w:eastAsia="仿宋_GB2312" w:cs="仿宋_GB2312" w:hint="eastAsia"/>
          <w:b/>
          <w:color w:val="000000"/>
          <w:sz w:val="32"/>
          <w:szCs w:val="32"/>
        </w:rPr>
        <w:t>要求后续另行通知。</w:t>
      </w:r>
      <w:bookmarkStart w:id="0" w:name="_GoBack"/>
      <w:bookmarkEnd w:id="0"/>
    </w:p>
    <w:p w:rsidR="000109F6" w:rsidRDefault="000109F6" w:rsidP="00FE104B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AE5455" w:rsidRPr="00AE5455" w:rsidRDefault="00FD7FAC" w:rsidP="002D4D16">
      <w:pPr>
        <w:adjustRightInd w:val="0"/>
        <w:spacing w:line="560" w:lineRule="exact"/>
        <w:ind w:lef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六</w:t>
      </w:r>
      <w:r w:rsidR="00E30369">
        <w:rPr>
          <w:rFonts w:ascii="黑体" w:eastAsia="黑体" w:hAnsi="黑体" w:cs="仿宋_GB2312" w:hint="eastAsia"/>
          <w:color w:val="000000"/>
          <w:sz w:val="32"/>
          <w:szCs w:val="32"/>
        </w:rPr>
        <w:t>、</w:t>
      </w:r>
      <w:r w:rsidR="00AE5455" w:rsidRPr="00AE5455">
        <w:rPr>
          <w:rFonts w:ascii="黑体" w:eastAsia="黑体" w:hAnsi="黑体" w:cs="仿宋_GB2312" w:hint="eastAsia"/>
          <w:color w:val="000000"/>
          <w:sz w:val="32"/>
          <w:szCs w:val="32"/>
        </w:rPr>
        <w:t>关于“相当于上述层次的其他高层次人才”的认定</w:t>
      </w:r>
    </w:p>
    <w:p w:rsidR="002C363E" w:rsidRDefault="002C363E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以“相当于上述层次的其他高层次人才”为申报依据的，应实事求是、从严掌握。具体由省人社厅会同有关部门通过</w:t>
      </w:r>
      <w:r>
        <w:rPr>
          <w:rFonts w:eastAsia="仿宋_GB2312" w:cs="仿宋_GB2312" w:hint="eastAsia"/>
          <w:color w:val="000000"/>
          <w:sz w:val="32"/>
          <w:szCs w:val="32"/>
        </w:rPr>
        <w:lastRenderedPageBreak/>
        <w:t>同行评议、专家评审等方式研究，并将有关情况报省委人才办审定后再行确认。</w:t>
      </w:r>
    </w:p>
    <w:p w:rsidR="000109F6" w:rsidRDefault="000109F6" w:rsidP="002D4D16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FE104B" w:rsidRDefault="00FE104B" w:rsidP="002D4D16">
      <w:pPr>
        <w:adjustRightInd w:val="0"/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E104B">
        <w:rPr>
          <w:rFonts w:ascii="黑体" w:eastAsia="黑体" w:hAnsi="黑体" w:cs="仿宋_GB2312" w:hint="eastAsia"/>
          <w:color w:val="000000"/>
          <w:sz w:val="32"/>
          <w:szCs w:val="32"/>
        </w:rPr>
        <w:t>七、关于新旧政策衔接问题（此前福建省引进ABC类人才和</w:t>
      </w:r>
      <w:r w:rsidR="00B04E3F">
        <w:rPr>
          <w:rFonts w:ascii="黑体" w:eastAsia="黑体" w:hAnsi="黑体" w:cs="仿宋_GB2312" w:hint="eastAsia"/>
          <w:color w:val="000000"/>
          <w:sz w:val="32"/>
          <w:szCs w:val="32"/>
        </w:rPr>
        <w:t>目前的</w:t>
      </w:r>
      <w:r w:rsidRPr="00FE104B">
        <w:rPr>
          <w:rFonts w:ascii="黑体" w:eastAsia="黑体" w:hAnsi="黑体" w:cs="仿宋_GB2312" w:hint="eastAsia"/>
          <w:color w:val="000000"/>
          <w:sz w:val="32"/>
          <w:szCs w:val="32"/>
        </w:rPr>
        <w:t>福建省高层次人才）</w:t>
      </w:r>
    </w:p>
    <w:p w:rsidR="00F63567" w:rsidRDefault="00B04E3F" w:rsidP="00F16622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福建省高层次人才（特级、</w:t>
      </w:r>
      <w:r>
        <w:rPr>
          <w:rFonts w:eastAsia="仿宋_GB2312" w:cs="仿宋_GB2312" w:hint="eastAsia"/>
          <w:color w:val="000000"/>
          <w:sz w:val="32"/>
          <w:szCs w:val="32"/>
        </w:rPr>
        <w:t>A</w:t>
      </w:r>
      <w:r>
        <w:rPr>
          <w:rFonts w:eastAsia="仿宋_GB2312" w:cs="仿宋_GB2312" w:hint="eastAsia"/>
          <w:color w:val="000000"/>
          <w:sz w:val="32"/>
          <w:szCs w:val="32"/>
        </w:rPr>
        <w:t>、</w:t>
      </w:r>
      <w:r>
        <w:rPr>
          <w:rFonts w:eastAsia="仿宋_GB2312" w:cs="仿宋_GB2312" w:hint="eastAsia"/>
          <w:color w:val="000000"/>
          <w:sz w:val="32"/>
          <w:szCs w:val="32"/>
        </w:rPr>
        <w:t>B</w:t>
      </w:r>
      <w:r>
        <w:rPr>
          <w:rFonts w:eastAsia="仿宋_GB2312" w:cs="仿宋_GB2312" w:hint="eastAsia"/>
          <w:color w:val="000000"/>
          <w:sz w:val="32"/>
          <w:szCs w:val="32"/>
        </w:rPr>
        <w:t>、</w:t>
      </w:r>
      <w:r>
        <w:rPr>
          <w:rFonts w:eastAsia="仿宋_GB2312" w:cs="仿宋_GB2312" w:hint="eastAsia"/>
          <w:color w:val="000000"/>
          <w:sz w:val="32"/>
          <w:szCs w:val="32"/>
        </w:rPr>
        <w:t>C</w:t>
      </w:r>
      <w:r>
        <w:rPr>
          <w:rFonts w:eastAsia="仿宋_GB2312" w:cs="仿宋_GB2312" w:hint="eastAsia"/>
          <w:color w:val="000000"/>
          <w:sz w:val="32"/>
          <w:szCs w:val="32"/>
        </w:rPr>
        <w:t>四类）认定办法于</w:t>
      </w:r>
      <w:r>
        <w:rPr>
          <w:rFonts w:eastAsia="仿宋_GB2312" w:cs="仿宋_GB2312" w:hint="eastAsia"/>
          <w:color w:val="000000"/>
          <w:sz w:val="32"/>
          <w:szCs w:val="32"/>
        </w:rPr>
        <w:t>7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日起实施，之前的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福建</w:t>
      </w:r>
      <w:r>
        <w:rPr>
          <w:rFonts w:eastAsia="仿宋_GB2312" w:cs="仿宋_GB2312" w:hint="eastAsia"/>
          <w:color w:val="000000"/>
          <w:sz w:val="32"/>
          <w:szCs w:val="32"/>
        </w:rPr>
        <w:t>省引进高层次人才（</w:t>
      </w:r>
      <w:r>
        <w:rPr>
          <w:rFonts w:eastAsia="仿宋_GB2312" w:cs="仿宋_GB2312" w:hint="eastAsia"/>
          <w:color w:val="000000"/>
          <w:sz w:val="32"/>
          <w:szCs w:val="32"/>
        </w:rPr>
        <w:t>ABC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类）认定办法自动废止。</w:t>
      </w:r>
      <w:r>
        <w:rPr>
          <w:rFonts w:eastAsia="仿宋_GB2312" w:cs="仿宋_GB2312" w:hint="eastAsia"/>
          <w:color w:val="000000"/>
          <w:sz w:val="32"/>
          <w:szCs w:val="32"/>
        </w:rPr>
        <w:t>此前已认定为</w:t>
      </w:r>
      <w:r w:rsidR="00FE104B" w:rsidRPr="00B04E3F">
        <w:rPr>
          <w:rFonts w:eastAsia="仿宋_GB2312" w:cs="仿宋_GB2312" w:hint="eastAsia"/>
          <w:color w:val="000000"/>
          <w:sz w:val="32"/>
          <w:szCs w:val="32"/>
        </w:rPr>
        <w:t>省引进高层次</w:t>
      </w:r>
      <w:r w:rsidR="00FE104B" w:rsidRPr="00B04E3F">
        <w:rPr>
          <w:rFonts w:eastAsia="仿宋_GB2312" w:cs="仿宋_GB2312" w:hint="eastAsia"/>
          <w:color w:val="000000"/>
          <w:sz w:val="32"/>
          <w:szCs w:val="32"/>
        </w:rPr>
        <w:t>ABC</w:t>
      </w:r>
      <w:r w:rsidR="00FE104B" w:rsidRPr="00B04E3F">
        <w:rPr>
          <w:rFonts w:eastAsia="仿宋_GB2312" w:cs="仿宋_GB2312" w:hint="eastAsia"/>
          <w:color w:val="000000"/>
          <w:sz w:val="32"/>
          <w:szCs w:val="32"/>
        </w:rPr>
        <w:t>类的人才</w:t>
      </w:r>
      <w:r>
        <w:rPr>
          <w:rFonts w:eastAsia="仿宋_GB2312" w:cs="仿宋_GB2312" w:hint="eastAsia"/>
          <w:color w:val="000000"/>
          <w:sz w:val="32"/>
          <w:szCs w:val="32"/>
        </w:rPr>
        <w:t>，如符合新的认定标准，可再申请认定相应的人才类别</w:t>
      </w:r>
      <w:r w:rsidR="00F16622" w:rsidRPr="00C317E0">
        <w:rPr>
          <w:rFonts w:eastAsia="仿宋_GB2312" w:cs="仿宋_GB2312" w:hint="eastAsia"/>
          <w:b/>
          <w:color w:val="000000"/>
          <w:sz w:val="32"/>
          <w:szCs w:val="32"/>
        </w:rPr>
        <w:t>（不再享受安家补助）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；此前的福建省引进高层次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B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类人才申请认定为最新的福建省高层次人才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A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类人才</w:t>
      </w:r>
      <w:r w:rsidR="00C317E0">
        <w:rPr>
          <w:rFonts w:eastAsia="仿宋_GB2312" w:cs="仿宋_GB2312" w:hint="eastAsia"/>
          <w:color w:val="000000"/>
          <w:sz w:val="32"/>
          <w:szCs w:val="32"/>
        </w:rPr>
        <w:t>后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，</w:t>
      </w:r>
      <w:r w:rsidR="00CF3215" w:rsidRPr="00C317E0">
        <w:rPr>
          <w:rFonts w:eastAsia="仿宋_GB2312" w:cs="仿宋_GB2312" w:hint="eastAsia"/>
          <w:color w:val="000000"/>
          <w:sz w:val="32"/>
          <w:szCs w:val="32"/>
        </w:rPr>
        <w:t>无晋级奖励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（</w:t>
      </w:r>
      <w:r w:rsidR="00C317E0" w:rsidRPr="00C317E0">
        <w:rPr>
          <w:rFonts w:eastAsia="仿宋_GB2312" w:cs="仿宋_GB2312" w:hint="eastAsia"/>
          <w:b/>
          <w:color w:val="000000"/>
          <w:sz w:val="32"/>
          <w:szCs w:val="32"/>
        </w:rPr>
        <w:t>晋级奖励</w:t>
      </w:r>
      <w:r w:rsidR="00CF3215" w:rsidRPr="00C317E0">
        <w:rPr>
          <w:rFonts w:eastAsia="仿宋_GB2312" w:cs="仿宋_GB2312" w:hint="eastAsia"/>
          <w:b/>
          <w:color w:val="000000"/>
          <w:sz w:val="32"/>
          <w:szCs w:val="32"/>
        </w:rPr>
        <w:t>仅对新政策级别</w:t>
      </w:r>
      <w:r w:rsidR="00C317E0" w:rsidRPr="00C317E0">
        <w:rPr>
          <w:rFonts w:eastAsia="仿宋_GB2312" w:cs="仿宋_GB2312" w:hint="eastAsia"/>
          <w:b/>
          <w:color w:val="000000"/>
          <w:sz w:val="32"/>
          <w:szCs w:val="32"/>
        </w:rPr>
        <w:t>之间的晋级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）。</w:t>
      </w:r>
    </w:p>
    <w:p w:rsidR="00024A84" w:rsidRDefault="00F63567" w:rsidP="00F16622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对于</w:t>
      </w:r>
      <w:r>
        <w:rPr>
          <w:rFonts w:eastAsia="仿宋_GB2312" w:cs="仿宋_GB2312" w:hint="eastAsia"/>
          <w:color w:val="000000"/>
          <w:sz w:val="32"/>
          <w:szCs w:val="32"/>
        </w:rPr>
        <w:t>2</w:t>
      </w:r>
      <w:r>
        <w:rPr>
          <w:rFonts w:eastAsia="仿宋_GB2312" w:cs="仿宋_GB2312"/>
          <w:color w:val="000000"/>
          <w:sz w:val="32"/>
          <w:szCs w:val="32"/>
        </w:rPr>
        <w:t>019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7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日以后引进的人才，如果此前已申请福建省引进高层次</w:t>
      </w:r>
      <w:r>
        <w:rPr>
          <w:rFonts w:eastAsia="仿宋_GB2312" w:cs="仿宋_GB2312"/>
          <w:color w:val="000000"/>
          <w:sz w:val="32"/>
          <w:szCs w:val="32"/>
        </w:rPr>
        <w:t>ABC</w:t>
      </w:r>
      <w:r>
        <w:rPr>
          <w:rFonts w:eastAsia="仿宋_GB2312" w:cs="仿宋_GB2312" w:hint="eastAsia"/>
          <w:color w:val="000000"/>
          <w:sz w:val="32"/>
          <w:szCs w:val="32"/>
        </w:rPr>
        <w:t>类人才，但又符合新政策更高层次类别，可以提出放弃之前的申报资格，重新按新政策申请认定（</w:t>
      </w:r>
      <w:r w:rsidR="00CF3215">
        <w:rPr>
          <w:rFonts w:eastAsia="仿宋_GB2312" w:cs="仿宋_GB2312" w:hint="eastAsia"/>
          <w:color w:val="000000"/>
          <w:sz w:val="32"/>
          <w:szCs w:val="32"/>
        </w:rPr>
        <w:t>但</w:t>
      </w:r>
      <w:r>
        <w:rPr>
          <w:rFonts w:eastAsia="仿宋_GB2312" w:cs="仿宋_GB2312" w:hint="eastAsia"/>
          <w:color w:val="000000"/>
          <w:sz w:val="32"/>
          <w:szCs w:val="32"/>
        </w:rPr>
        <w:t>需要同时符合税收缴交等要求）。</w:t>
      </w:r>
    </w:p>
    <w:p w:rsidR="00A51216" w:rsidRPr="00F16622" w:rsidRDefault="00A51216" w:rsidP="00F16622">
      <w:pPr>
        <w:adjustRightIn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sectPr w:rsidR="00A51216" w:rsidRPr="00F1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2F" w:rsidRDefault="00340E2F" w:rsidP="002C363E">
      <w:r>
        <w:separator/>
      </w:r>
    </w:p>
  </w:endnote>
  <w:endnote w:type="continuationSeparator" w:id="0">
    <w:p w:rsidR="00340E2F" w:rsidRDefault="00340E2F" w:rsidP="002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2F" w:rsidRDefault="00340E2F" w:rsidP="002C363E">
      <w:r>
        <w:separator/>
      </w:r>
    </w:p>
  </w:footnote>
  <w:footnote w:type="continuationSeparator" w:id="0">
    <w:p w:rsidR="00340E2F" w:rsidRDefault="00340E2F" w:rsidP="002C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0898"/>
    <w:multiLevelType w:val="singleLevel"/>
    <w:tmpl w:val="5CAF089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A3"/>
    <w:rsid w:val="0000312E"/>
    <w:rsid w:val="00003220"/>
    <w:rsid w:val="000109F6"/>
    <w:rsid w:val="000111A1"/>
    <w:rsid w:val="000122CC"/>
    <w:rsid w:val="00015517"/>
    <w:rsid w:val="00017FF2"/>
    <w:rsid w:val="0002242E"/>
    <w:rsid w:val="00024A84"/>
    <w:rsid w:val="000252B5"/>
    <w:rsid w:val="000323A5"/>
    <w:rsid w:val="00050898"/>
    <w:rsid w:val="00050EFE"/>
    <w:rsid w:val="000706D8"/>
    <w:rsid w:val="00071B00"/>
    <w:rsid w:val="0007559D"/>
    <w:rsid w:val="00085571"/>
    <w:rsid w:val="000B79FF"/>
    <w:rsid w:val="000C702C"/>
    <w:rsid w:val="000D23E9"/>
    <w:rsid w:val="000D5D6E"/>
    <w:rsid w:val="000D652C"/>
    <w:rsid w:val="000D6F80"/>
    <w:rsid w:val="000F3571"/>
    <w:rsid w:val="00110A92"/>
    <w:rsid w:val="00120206"/>
    <w:rsid w:val="00121B25"/>
    <w:rsid w:val="0013285C"/>
    <w:rsid w:val="00176300"/>
    <w:rsid w:val="00177C82"/>
    <w:rsid w:val="001845D2"/>
    <w:rsid w:val="00190ED6"/>
    <w:rsid w:val="00197953"/>
    <w:rsid w:val="00197B5C"/>
    <w:rsid w:val="001A0E8E"/>
    <w:rsid w:val="001A5CCC"/>
    <w:rsid w:val="001B5A3E"/>
    <w:rsid w:val="001B6AE6"/>
    <w:rsid w:val="001C2930"/>
    <w:rsid w:val="001C3B99"/>
    <w:rsid w:val="001C4154"/>
    <w:rsid w:val="001D0624"/>
    <w:rsid w:val="001D2688"/>
    <w:rsid w:val="001D575E"/>
    <w:rsid w:val="001D7DB2"/>
    <w:rsid w:val="001E6106"/>
    <w:rsid w:val="001F6624"/>
    <w:rsid w:val="00200620"/>
    <w:rsid w:val="00206F5F"/>
    <w:rsid w:val="00247230"/>
    <w:rsid w:val="002539FE"/>
    <w:rsid w:val="0026061C"/>
    <w:rsid w:val="0026411D"/>
    <w:rsid w:val="00266296"/>
    <w:rsid w:val="002757D6"/>
    <w:rsid w:val="00281D2E"/>
    <w:rsid w:val="00285D4F"/>
    <w:rsid w:val="0028736C"/>
    <w:rsid w:val="002A42B8"/>
    <w:rsid w:val="002B4AFA"/>
    <w:rsid w:val="002C3321"/>
    <w:rsid w:val="002C363E"/>
    <w:rsid w:val="002D0C92"/>
    <w:rsid w:val="002D4D16"/>
    <w:rsid w:val="002E0369"/>
    <w:rsid w:val="002E32A3"/>
    <w:rsid w:val="002F278B"/>
    <w:rsid w:val="0033558B"/>
    <w:rsid w:val="00340E2F"/>
    <w:rsid w:val="003415A5"/>
    <w:rsid w:val="00342456"/>
    <w:rsid w:val="00350C0B"/>
    <w:rsid w:val="00352A43"/>
    <w:rsid w:val="0037072D"/>
    <w:rsid w:val="003735E2"/>
    <w:rsid w:val="00387185"/>
    <w:rsid w:val="0039052A"/>
    <w:rsid w:val="0039622A"/>
    <w:rsid w:val="003A1192"/>
    <w:rsid w:val="003D37A6"/>
    <w:rsid w:val="003E1034"/>
    <w:rsid w:val="003E34F1"/>
    <w:rsid w:val="003F3D51"/>
    <w:rsid w:val="003F7030"/>
    <w:rsid w:val="00406286"/>
    <w:rsid w:val="004079ED"/>
    <w:rsid w:val="004330EC"/>
    <w:rsid w:val="004411BE"/>
    <w:rsid w:val="004541C3"/>
    <w:rsid w:val="00466E1C"/>
    <w:rsid w:val="00474F01"/>
    <w:rsid w:val="0047629A"/>
    <w:rsid w:val="004872C3"/>
    <w:rsid w:val="00487AEF"/>
    <w:rsid w:val="00493F55"/>
    <w:rsid w:val="004B01B0"/>
    <w:rsid w:val="004B59BC"/>
    <w:rsid w:val="004C0E1A"/>
    <w:rsid w:val="004E63F1"/>
    <w:rsid w:val="004F121A"/>
    <w:rsid w:val="004F49E8"/>
    <w:rsid w:val="00501EB7"/>
    <w:rsid w:val="00516FAC"/>
    <w:rsid w:val="0052578E"/>
    <w:rsid w:val="00537FB1"/>
    <w:rsid w:val="005408FD"/>
    <w:rsid w:val="00556C48"/>
    <w:rsid w:val="0056021F"/>
    <w:rsid w:val="00563D54"/>
    <w:rsid w:val="0057325D"/>
    <w:rsid w:val="0057769A"/>
    <w:rsid w:val="00590671"/>
    <w:rsid w:val="00594689"/>
    <w:rsid w:val="005A4B7A"/>
    <w:rsid w:val="005A6053"/>
    <w:rsid w:val="005B0514"/>
    <w:rsid w:val="005C5D9B"/>
    <w:rsid w:val="005D1001"/>
    <w:rsid w:val="005D418D"/>
    <w:rsid w:val="005E51A6"/>
    <w:rsid w:val="005E531F"/>
    <w:rsid w:val="005E6468"/>
    <w:rsid w:val="005F0DF0"/>
    <w:rsid w:val="00605EF5"/>
    <w:rsid w:val="00611C3D"/>
    <w:rsid w:val="0061336F"/>
    <w:rsid w:val="00621259"/>
    <w:rsid w:val="006341FC"/>
    <w:rsid w:val="006438BB"/>
    <w:rsid w:val="006505C9"/>
    <w:rsid w:val="00654F53"/>
    <w:rsid w:val="0065615B"/>
    <w:rsid w:val="00663252"/>
    <w:rsid w:val="0067516F"/>
    <w:rsid w:val="006924FC"/>
    <w:rsid w:val="006952DD"/>
    <w:rsid w:val="007043E5"/>
    <w:rsid w:val="00716F3E"/>
    <w:rsid w:val="00717DA5"/>
    <w:rsid w:val="007248AF"/>
    <w:rsid w:val="007339D9"/>
    <w:rsid w:val="00734DC3"/>
    <w:rsid w:val="00745FDC"/>
    <w:rsid w:val="00773743"/>
    <w:rsid w:val="00775955"/>
    <w:rsid w:val="00776902"/>
    <w:rsid w:val="0078537E"/>
    <w:rsid w:val="007867FF"/>
    <w:rsid w:val="007B4D63"/>
    <w:rsid w:val="007C2E17"/>
    <w:rsid w:val="007D66B5"/>
    <w:rsid w:val="007F3782"/>
    <w:rsid w:val="00802AE1"/>
    <w:rsid w:val="0082734C"/>
    <w:rsid w:val="0083401E"/>
    <w:rsid w:val="00840445"/>
    <w:rsid w:val="0084103F"/>
    <w:rsid w:val="008452B4"/>
    <w:rsid w:val="0086268D"/>
    <w:rsid w:val="00875FEA"/>
    <w:rsid w:val="00882072"/>
    <w:rsid w:val="00885C32"/>
    <w:rsid w:val="008914AD"/>
    <w:rsid w:val="0089230E"/>
    <w:rsid w:val="008964A7"/>
    <w:rsid w:val="008A4708"/>
    <w:rsid w:val="008C5F94"/>
    <w:rsid w:val="008D5637"/>
    <w:rsid w:val="008D7925"/>
    <w:rsid w:val="008E05E1"/>
    <w:rsid w:val="008E3C70"/>
    <w:rsid w:val="00905FDA"/>
    <w:rsid w:val="0091737C"/>
    <w:rsid w:val="00940397"/>
    <w:rsid w:val="00944D54"/>
    <w:rsid w:val="00964E3F"/>
    <w:rsid w:val="009721A3"/>
    <w:rsid w:val="0097486B"/>
    <w:rsid w:val="009845D6"/>
    <w:rsid w:val="00991339"/>
    <w:rsid w:val="009A6EE2"/>
    <w:rsid w:val="009D201E"/>
    <w:rsid w:val="009D285E"/>
    <w:rsid w:val="009D74AC"/>
    <w:rsid w:val="009E2456"/>
    <w:rsid w:val="009E2CDF"/>
    <w:rsid w:val="009E7350"/>
    <w:rsid w:val="009F1E18"/>
    <w:rsid w:val="009F482E"/>
    <w:rsid w:val="00A004B7"/>
    <w:rsid w:val="00A346D0"/>
    <w:rsid w:val="00A51216"/>
    <w:rsid w:val="00A5202F"/>
    <w:rsid w:val="00A53CDD"/>
    <w:rsid w:val="00A55F68"/>
    <w:rsid w:val="00A6534C"/>
    <w:rsid w:val="00A97123"/>
    <w:rsid w:val="00AA0D2C"/>
    <w:rsid w:val="00AA369B"/>
    <w:rsid w:val="00AC6FDD"/>
    <w:rsid w:val="00AC76E4"/>
    <w:rsid w:val="00AE5455"/>
    <w:rsid w:val="00AF06C4"/>
    <w:rsid w:val="00AF5340"/>
    <w:rsid w:val="00B0012A"/>
    <w:rsid w:val="00B04E3F"/>
    <w:rsid w:val="00B07CD8"/>
    <w:rsid w:val="00B14633"/>
    <w:rsid w:val="00B22BC2"/>
    <w:rsid w:val="00B34F75"/>
    <w:rsid w:val="00B46A6F"/>
    <w:rsid w:val="00B57EDC"/>
    <w:rsid w:val="00B65568"/>
    <w:rsid w:val="00B65DB0"/>
    <w:rsid w:val="00B94160"/>
    <w:rsid w:val="00BB52A9"/>
    <w:rsid w:val="00BD6A48"/>
    <w:rsid w:val="00BD704F"/>
    <w:rsid w:val="00BE482C"/>
    <w:rsid w:val="00BF1B6B"/>
    <w:rsid w:val="00C13FEA"/>
    <w:rsid w:val="00C317E0"/>
    <w:rsid w:val="00C338B1"/>
    <w:rsid w:val="00C35D70"/>
    <w:rsid w:val="00C60153"/>
    <w:rsid w:val="00C61896"/>
    <w:rsid w:val="00C6217F"/>
    <w:rsid w:val="00C65D09"/>
    <w:rsid w:val="00C7408C"/>
    <w:rsid w:val="00C76223"/>
    <w:rsid w:val="00C809DB"/>
    <w:rsid w:val="00C934AA"/>
    <w:rsid w:val="00C94D31"/>
    <w:rsid w:val="00CE3EDD"/>
    <w:rsid w:val="00CE553D"/>
    <w:rsid w:val="00CF3215"/>
    <w:rsid w:val="00D17E4C"/>
    <w:rsid w:val="00D43EA3"/>
    <w:rsid w:val="00D52651"/>
    <w:rsid w:val="00D907D2"/>
    <w:rsid w:val="00D91707"/>
    <w:rsid w:val="00D94F76"/>
    <w:rsid w:val="00DA3D54"/>
    <w:rsid w:val="00DF0737"/>
    <w:rsid w:val="00DF23F4"/>
    <w:rsid w:val="00DF503D"/>
    <w:rsid w:val="00E17353"/>
    <w:rsid w:val="00E20498"/>
    <w:rsid w:val="00E206E6"/>
    <w:rsid w:val="00E26FB9"/>
    <w:rsid w:val="00E30369"/>
    <w:rsid w:val="00E37864"/>
    <w:rsid w:val="00E5022A"/>
    <w:rsid w:val="00E56BBB"/>
    <w:rsid w:val="00E647B4"/>
    <w:rsid w:val="00E72E29"/>
    <w:rsid w:val="00E764B8"/>
    <w:rsid w:val="00EA20FB"/>
    <w:rsid w:val="00EA7FD5"/>
    <w:rsid w:val="00EC3C7A"/>
    <w:rsid w:val="00EE49B4"/>
    <w:rsid w:val="00F04841"/>
    <w:rsid w:val="00F16622"/>
    <w:rsid w:val="00F22601"/>
    <w:rsid w:val="00F33B96"/>
    <w:rsid w:val="00F36A86"/>
    <w:rsid w:val="00F55180"/>
    <w:rsid w:val="00F5566B"/>
    <w:rsid w:val="00F60224"/>
    <w:rsid w:val="00F63567"/>
    <w:rsid w:val="00F767F5"/>
    <w:rsid w:val="00FA1AD0"/>
    <w:rsid w:val="00FA2376"/>
    <w:rsid w:val="00FA40A6"/>
    <w:rsid w:val="00FA6600"/>
    <w:rsid w:val="00FA6FED"/>
    <w:rsid w:val="00FB5AD5"/>
    <w:rsid w:val="00FD7FAC"/>
    <w:rsid w:val="00FE104B"/>
    <w:rsid w:val="00FE4FBE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D3F2"/>
  <w15:docId w15:val="{E8ADFE7C-76A3-46D1-BF8C-41C6213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6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63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D4D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叶丛葵</dc:creator>
  <cp:keywords/>
  <dc:description/>
  <cp:lastModifiedBy>叶丛葵</cp:lastModifiedBy>
  <cp:revision>38</cp:revision>
  <dcterms:created xsi:type="dcterms:W3CDTF">2020-07-03T01:24:00Z</dcterms:created>
  <dcterms:modified xsi:type="dcterms:W3CDTF">2020-08-06T02:50:00Z</dcterms:modified>
</cp:coreProperties>
</file>