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增补的刊物目录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增补的最优刊物：</w:t>
      </w:r>
      <w:r>
        <w:rPr>
          <w:rFonts w:hint="eastAsia" w:ascii="仿宋" w:hAnsi="仿宋" w:eastAsia="仿宋" w:cs="仿宋"/>
          <w:sz w:val="32"/>
          <w:szCs w:val="32"/>
        </w:rPr>
        <w:t>《求是》、《社会》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增补的一类核心刊物：</w:t>
      </w:r>
      <w:r>
        <w:rPr>
          <w:rFonts w:hint="eastAsia"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China Daily</w:t>
      </w:r>
      <w:r>
        <w:rPr>
          <w:rFonts w:hint="eastAsia" w:ascii="仿宋" w:hAnsi="仿宋" w:eastAsia="仿宋" w:cs="仿宋"/>
          <w:sz w:val="32"/>
          <w:szCs w:val="32"/>
        </w:rPr>
        <w:t>（理论版）》</w:t>
      </w:r>
      <w:r>
        <w:rPr>
          <w:rFonts w:hint="eastAsia" w:ascii="仿宋" w:hAnsi="仿宋" w:eastAsia="仿宋" w:cs="仿宋"/>
          <w:sz w:val="32"/>
          <w:szCs w:val="32"/>
        </w:rPr>
        <w:t>、《人民日报（理论版）》、《光明日报（理论版）》、《中共党史研究》、《台湾研究集刊》、《人口研究》和《中国社会工作研究》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在《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China  Dail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</w:t>
      </w:r>
      <w:r>
        <w:rPr>
          <w:rFonts w:hint="eastAsia" w:ascii="仿宋" w:hAnsi="仿宋" w:eastAsia="仿宋" w:cs="仿宋"/>
          <w:sz w:val="32"/>
          <w:szCs w:val="32"/>
        </w:rPr>
        <w:t xml:space="preserve">（理论版）》、《人民日报（理论版）》和《光明日报（理论版）》上发表的学术论文要求不低于2000字，如有多篇论文发表，在任职条件中最多只能计算1篇为一类核心刊物论文。 </w:t>
      </w:r>
    </w:p>
    <w:p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增补的二类核心刊物：</w:t>
      </w:r>
      <w:r>
        <w:rPr>
          <w:rFonts w:hint="eastAsia" w:ascii="仿宋" w:hAnsi="仿宋" w:eastAsia="仿宋" w:cs="仿宋"/>
          <w:sz w:val="32"/>
          <w:szCs w:val="32"/>
        </w:rPr>
        <w:t>《外国文学动态研究》、《法国研究》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《中国海洋法学评论》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70C72"/>
    <w:rsid w:val="0D770C72"/>
    <w:rsid w:val="4F4430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2016-11-26T05:35:00Z</dcterms:created>
  <dc:creator>叶又菁(7685)</dc:creator>
  <cp:lastModifiedBy>叶又菁(7685)</cp:lastModifiedBy>
  <dcterms:modified xsi:type="dcterms:W3CDTF">2016-11-26T07:51:49Z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