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9E7" w:rsidRDefault="008A39B6">
      <w:pPr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厦门大学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“福建农信‘福万通’奖学金”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评审办法</w:t>
      </w:r>
    </w:p>
    <w:p w:rsidR="002C09E7" w:rsidRDefault="008A39B6">
      <w:pPr>
        <w:jc w:val="center"/>
        <w:rPr>
          <w:rFonts w:ascii="楷体" w:eastAsia="楷体" w:hAnsi="楷体" w:cs="楷体"/>
          <w:color w:val="000000"/>
          <w:sz w:val="30"/>
          <w:szCs w:val="30"/>
        </w:rPr>
      </w:pPr>
      <w:r>
        <w:rPr>
          <w:rFonts w:ascii="楷体" w:eastAsia="楷体" w:hAnsi="楷体" w:cs="楷体" w:hint="eastAsia"/>
          <w:color w:val="000000"/>
          <w:sz w:val="30"/>
          <w:szCs w:val="30"/>
        </w:rPr>
        <w:t>（</w:t>
      </w:r>
      <w:r>
        <w:rPr>
          <w:rFonts w:ascii="楷体" w:eastAsia="楷体" w:hAnsi="楷体" w:cs="楷体" w:hint="eastAsia"/>
          <w:color w:val="000000"/>
          <w:sz w:val="30"/>
          <w:szCs w:val="30"/>
        </w:rPr>
        <w:t>2017</w:t>
      </w:r>
      <w:r>
        <w:rPr>
          <w:rFonts w:ascii="楷体" w:eastAsia="楷体" w:hAnsi="楷体" w:cs="楷体" w:hint="eastAsia"/>
          <w:color w:val="000000"/>
          <w:sz w:val="30"/>
          <w:szCs w:val="30"/>
        </w:rPr>
        <w:t>年</w:t>
      </w:r>
      <w:r>
        <w:rPr>
          <w:rFonts w:ascii="楷体" w:eastAsia="楷体" w:hAnsi="楷体" w:cs="楷体" w:hint="eastAsia"/>
          <w:color w:val="000000"/>
          <w:sz w:val="30"/>
          <w:szCs w:val="30"/>
        </w:rPr>
        <w:t>3</w:t>
      </w:r>
      <w:r>
        <w:rPr>
          <w:rFonts w:ascii="楷体" w:eastAsia="楷体" w:hAnsi="楷体" w:cs="楷体" w:hint="eastAsia"/>
          <w:color w:val="000000"/>
          <w:sz w:val="30"/>
          <w:szCs w:val="30"/>
        </w:rPr>
        <w:t>月制订）</w:t>
      </w:r>
    </w:p>
    <w:p w:rsidR="002C09E7" w:rsidRDefault="008A39B6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0"/>
          <w:szCs w:val="30"/>
        </w:rPr>
        <w:t>为深化福万通金融培训中心、研究中心的共建合作，</w:t>
      </w:r>
      <w:r>
        <w:rPr>
          <w:rFonts w:ascii="仿宋_GB2312" w:eastAsia="仿宋_GB2312"/>
          <w:sz w:val="30"/>
          <w:szCs w:val="30"/>
        </w:rPr>
        <w:t>进一步</w:t>
      </w:r>
      <w:r>
        <w:rPr>
          <w:rFonts w:ascii="仿宋_GB2312" w:eastAsia="仿宋_GB2312" w:hint="eastAsia"/>
          <w:sz w:val="30"/>
          <w:szCs w:val="30"/>
        </w:rPr>
        <w:t>弘扬良好学风，激发大学生尤其是广大农村学子刻苦学习的进取精神，助</w:t>
      </w:r>
      <w:r>
        <w:rPr>
          <w:rFonts w:ascii="仿宋_GB2312" w:eastAsia="仿宋_GB2312"/>
          <w:sz w:val="30"/>
          <w:szCs w:val="30"/>
        </w:rPr>
        <w:t>力</w:t>
      </w:r>
      <w:r>
        <w:rPr>
          <w:rFonts w:ascii="仿宋_GB2312" w:eastAsia="仿宋_GB2312" w:hint="eastAsia"/>
          <w:sz w:val="30"/>
          <w:szCs w:val="30"/>
        </w:rPr>
        <w:t>国</w:t>
      </w:r>
      <w:r>
        <w:rPr>
          <w:rFonts w:ascii="仿宋_GB2312" w:eastAsia="仿宋_GB2312"/>
          <w:sz w:val="30"/>
          <w:szCs w:val="30"/>
        </w:rPr>
        <w:t>家和新农村</w:t>
      </w:r>
      <w:r>
        <w:rPr>
          <w:rFonts w:ascii="仿宋_GB2312" w:eastAsia="仿宋_GB2312" w:hint="eastAsia"/>
          <w:sz w:val="30"/>
          <w:szCs w:val="30"/>
        </w:rPr>
        <w:t>优秀人才建设，</w:t>
      </w:r>
      <w:r>
        <w:rPr>
          <w:rFonts w:ascii="仿宋_GB2312" w:eastAsia="仿宋_GB2312"/>
          <w:sz w:val="30"/>
          <w:szCs w:val="30"/>
        </w:rPr>
        <w:t>福建省农村信用社联合社</w:t>
      </w:r>
      <w:r>
        <w:rPr>
          <w:rFonts w:ascii="仿宋_GB2312" w:eastAsia="仿宋_GB2312" w:hint="eastAsia"/>
          <w:sz w:val="30"/>
          <w:szCs w:val="30"/>
        </w:rPr>
        <w:t>于</w:t>
      </w:r>
      <w:r>
        <w:rPr>
          <w:rFonts w:ascii="仿宋_GB2312" w:eastAsia="仿宋_GB2312" w:hint="eastAsia"/>
          <w:sz w:val="30"/>
          <w:szCs w:val="30"/>
        </w:rPr>
        <w:t>2017</w:t>
      </w:r>
      <w:r>
        <w:rPr>
          <w:rFonts w:ascii="仿宋_GB2312" w:eastAsia="仿宋_GB2312" w:hint="eastAsia"/>
          <w:sz w:val="30"/>
          <w:szCs w:val="30"/>
        </w:rPr>
        <w:t>年起</w:t>
      </w:r>
      <w:r>
        <w:rPr>
          <w:rFonts w:ascii="仿宋_GB2312" w:eastAsia="仿宋_GB2312" w:hint="eastAsia"/>
          <w:sz w:val="30"/>
          <w:szCs w:val="30"/>
        </w:rPr>
        <w:t>在厦</w:t>
      </w:r>
      <w:r>
        <w:rPr>
          <w:rFonts w:ascii="仿宋_GB2312" w:eastAsia="仿宋_GB2312" w:hint="eastAsia"/>
          <w:sz w:val="30"/>
          <w:szCs w:val="30"/>
        </w:rPr>
        <w:t>门</w:t>
      </w:r>
      <w:r>
        <w:rPr>
          <w:rFonts w:ascii="仿宋_GB2312" w:eastAsia="仿宋_GB2312" w:hint="eastAsia"/>
          <w:sz w:val="30"/>
          <w:szCs w:val="30"/>
        </w:rPr>
        <w:t>大</w:t>
      </w:r>
      <w:r>
        <w:rPr>
          <w:rFonts w:ascii="仿宋_GB2312" w:eastAsia="仿宋_GB2312" w:hint="eastAsia"/>
          <w:sz w:val="30"/>
          <w:szCs w:val="30"/>
        </w:rPr>
        <w:t>学</w:t>
      </w:r>
      <w:r>
        <w:rPr>
          <w:rFonts w:ascii="仿宋_GB2312" w:eastAsia="仿宋_GB2312" w:hint="eastAsia"/>
          <w:sz w:val="30"/>
          <w:szCs w:val="30"/>
        </w:rPr>
        <w:t>设立“福建农信‘福万通’奖学金”</w:t>
      </w:r>
      <w:r>
        <w:rPr>
          <w:rFonts w:ascii="仿宋_GB2312" w:eastAsia="仿宋_GB2312" w:hint="eastAsia"/>
          <w:sz w:val="30"/>
          <w:szCs w:val="30"/>
        </w:rPr>
        <w:t>。具体内容如下：</w:t>
      </w:r>
    </w:p>
    <w:p w:rsidR="002C09E7" w:rsidRDefault="008A39B6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    </w:t>
      </w:r>
      <w:r>
        <w:rPr>
          <w:rFonts w:ascii="黑体" w:eastAsia="黑体" w:hAnsi="黑体" w:cs="黑体" w:hint="eastAsia"/>
          <w:sz w:val="30"/>
          <w:szCs w:val="30"/>
        </w:rPr>
        <w:t>一、评选对象和评奖名额</w:t>
      </w:r>
    </w:p>
    <w:p w:rsidR="002C09E7" w:rsidRDefault="008A39B6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奖励各专业品学兼优的学</w:t>
      </w:r>
      <w:r>
        <w:rPr>
          <w:rFonts w:ascii="仿宋_GB2312" w:eastAsia="仿宋_GB2312"/>
          <w:sz w:val="30"/>
          <w:szCs w:val="30"/>
        </w:rPr>
        <w:t>生共</w:t>
      </w:r>
      <w:r>
        <w:rPr>
          <w:rFonts w:ascii="仿宋_GB2312" w:eastAsia="仿宋_GB2312" w:hint="eastAsia"/>
          <w:sz w:val="30"/>
          <w:szCs w:val="30"/>
        </w:rPr>
        <w:t>50</w:t>
      </w:r>
      <w:r>
        <w:rPr>
          <w:rFonts w:ascii="仿宋_GB2312" w:eastAsia="仿宋_GB2312" w:hint="eastAsia"/>
          <w:sz w:val="30"/>
          <w:szCs w:val="30"/>
        </w:rPr>
        <w:t>名</w:t>
      </w:r>
      <w:r>
        <w:rPr>
          <w:rFonts w:ascii="仿宋_GB2312" w:eastAsia="仿宋_GB2312" w:hint="eastAsia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其中，</w:t>
      </w:r>
      <w:r w:rsidR="00C6502C">
        <w:rPr>
          <w:rFonts w:ascii="仿宋_GB2312" w:eastAsia="仿宋_GB2312" w:hint="eastAsia"/>
          <w:sz w:val="30"/>
          <w:szCs w:val="30"/>
        </w:rPr>
        <w:t>20名面向经济学院学生</w:t>
      </w:r>
      <w:r>
        <w:rPr>
          <w:rFonts w:ascii="仿宋_GB2312" w:eastAsia="仿宋_GB2312" w:hint="eastAsia"/>
          <w:sz w:val="30"/>
          <w:szCs w:val="30"/>
        </w:rPr>
        <w:t>（经济系</w:t>
      </w: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人，金融系</w:t>
      </w: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人</w:t>
      </w:r>
      <w:r>
        <w:rPr>
          <w:rFonts w:ascii="仿宋_GB2312" w:eastAsia="仿宋_GB2312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其他系</w:t>
      </w:r>
      <w:r>
        <w:rPr>
          <w:rFonts w:ascii="仿宋_GB2312" w:eastAsia="仿宋_GB2312" w:hint="eastAsia"/>
          <w:sz w:val="30"/>
          <w:szCs w:val="30"/>
        </w:rPr>
        <w:t>10</w:t>
      </w:r>
      <w:r>
        <w:rPr>
          <w:rFonts w:ascii="仿宋_GB2312" w:eastAsia="仿宋_GB2312" w:hint="eastAsia"/>
          <w:sz w:val="30"/>
          <w:szCs w:val="30"/>
        </w:rPr>
        <w:t>人）</w:t>
      </w:r>
      <w:r w:rsidR="00C6502C">
        <w:rPr>
          <w:rFonts w:ascii="仿宋_GB2312" w:eastAsia="仿宋_GB2312" w:hint="eastAsia"/>
          <w:sz w:val="30"/>
          <w:szCs w:val="30"/>
        </w:rPr>
        <w:t>评选，</w:t>
      </w:r>
      <w:r w:rsidR="00C6502C" w:rsidRPr="00C6502C">
        <w:rPr>
          <w:rFonts w:ascii="仿宋_GB2312" w:eastAsia="仿宋_GB2312" w:hint="eastAsia"/>
          <w:sz w:val="30"/>
          <w:szCs w:val="30"/>
        </w:rPr>
        <w:t xml:space="preserve"> 30名面向其他学院评选</w:t>
      </w:r>
      <w:r w:rsidR="000C0AEC">
        <w:rPr>
          <w:rFonts w:ascii="仿宋_GB2312" w:eastAsia="仿宋_GB2312" w:hint="eastAsia"/>
          <w:sz w:val="30"/>
          <w:szCs w:val="30"/>
        </w:rPr>
        <w:t>。</w:t>
      </w:r>
    </w:p>
    <w:p w:rsidR="002C09E7" w:rsidRDefault="008A39B6">
      <w:pPr>
        <w:pStyle w:val="a3"/>
        <w:spacing w:line="52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</w:t>
      </w:r>
      <w:r>
        <w:rPr>
          <w:rFonts w:ascii="黑体" w:eastAsia="黑体" w:hAnsi="黑体" w:hint="eastAsia"/>
          <w:sz w:val="30"/>
          <w:szCs w:val="30"/>
        </w:rPr>
        <w:t>、评选基</w:t>
      </w:r>
      <w:r>
        <w:rPr>
          <w:rFonts w:ascii="黑体" w:eastAsia="黑体" w:hAnsi="黑体"/>
          <w:sz w:val="30"/>
          <w:szCs w:val="30"/>
        </w:rPr>
        <w:t>本</w:t>
      </w:r>
      <w:r>
        <w:rPr>
          <w:rFonts w:ascii="黑体" w:eastAsia="黑体" w:hAnsi="黑体" w:hint="eastAsia"/>
          <w:sz w:val="30"/>
          <w:szCs w:val="30"/>
        </w:rPr>
        <w:t>条件</w:t>
      </w:r>
    </w:p>
    <w:p w:rsidR="002C09E7" w:rsidRPr="000C0AEC" w:rsidRDefault="000C0AEC" w:rsidP="000C0AEC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C0AEC">
        <w:rPr>
          <w:rFonts w:ascii="仿宋_GB2312" w:eastAsia="仿宋_GB2312" w:hint="eastAsia"/>
          <w:sz w:val="30"/>
          <w:szCs w:val="30"/>
        </w:rPr>
        <w:t>本奖学金用于奖励优秀的厦门大学学生（含本科生、</w:t>
      </w:r>
      <w:r w:rsidR="008A39B6" w:rsidRPr="000C0AEC">
        <w:rPr>
          <w:rFonts w:ascii="仿宋_GB2312" w:eastAsia="仿宋_GB2312" w:hint="eastAsia"/>
          <w:sz w:val="30"/>
          <w:szCs w:val="30"/>
        </w:rPr>
        <w:t>研究生），评选基本条件为：</w:t>
      </w:r>
    </w:p>
    <w:p w:rsidR="002C09E7" w:rsidRPr="000C0AEC" w:rsidRDefault="008A39B6" w:rsidP="000C0AEC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C0AEC">
        <w:rPr>
          <w:rFonts w:ascii="仿宋_GB2312" w:eastAsia="仿宋_GB2312" w:hint="eastAsia"/>
          <w:sz w:val="30"/>
          <w:szCs w:val="30"/>
        </w:rPr>
        <w:t>1.</w:t>
      </w:r>
      <w:r w:rsidRPr="000C0AEC">
        <w:rPr>
          <w:rFonts w:ascii="仿宋_GB2312" w:eastAsia="仿宋_GB2312" w:hint="eastAsia"/>
          <w:sz w:val="30"/>
          <w:szCs w:val="30"/>
        </w:rPr>
        <w:t>热爱祖国，关心“三农”，遵纪守法，具有良好的思想修养和高尚的道德情操；</w:t>
      </w:r>
    </w:p>
    <w:p w:rsidR="002C09E7" w:rsidRPr="000C0AEC" w:rsidRDefault="008A39B6" w:rsidP="000C0AEC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C0AEC">
        <w:rPr>
          <w:rFonts w:ascii="仿宋_GB2312" w:eastAsia="仿宋_GB2312" w:hint="eastAsia"/>
          <w:sz w:val="30"/>
          <w:szCs w:val="30"/>
        </w:rPr>
        <w:t>2.</w:t>
      </w:r>
      <w:r w:rsidRPr="000C0AEC">
        <w:rPr>
          <w:rFonts w:ascii="仿宋_GB2312" w:eastAsia="仿宋_GB2312" w:hint="eastAsia"/>
          <w:sz w:val="30"/>
          <w:szCs w:val="30"/>
        </w:rPr>
        <w:t>学习成绩优秀，学术思想活跃，研究生具有突出的科研成果；</w:t>
      </w:r>
    </w:p>
    <w:p w:rsidR="002C09E7" w:rsidRPr="000C0AEC" w:rsidRDefault="008A39B6" w:rsidP="000C0AEC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C0AEC">
        <w:rPr>
          <w:rFonts w:ascii="仿宋_GB2312" w:eastAsia="仿宋_GB2312" w:hint="eastAsia"/>
          <w:sz w:val="30"/>
          <w:szCs w:val="30"/>
        </w:rPr>
        <w:t>3.</w:t>
      </w:r>
      <w:r w:rsidRPr="000C0AEC">
        <w:rPr>
          <w:rFonts w:ascii="仿宋_GB2312" w:eastAsia="仿宋_GB2312" w:hint="eastAsia"/>
          <w:sz w:val="30"/>
          <w:szCs w:val="30"/>
        </w:rPr>
        <w:t>积极参加社会实践和志愿服务活动，体育锻炼达标；</w:t>
      </w:r>
    </w:p>
    <w:p w:rsidR="002C09E7" w:rsidRPr="000C0AEC" w:rsidRDefault="008A39B6" w:rsidP="000C0AEC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C0AEC">
        <w:rPr>
          <w:rFonts w:ascii="仿宋_GB2312" w:eastAsia="仿宋_GB2312" w:hint="eastAsia"/>
          <w:sz w:val="30"/>
          <w:szCs w:val="30"/>
        </w:rPr>
        <w:t>4.</w:t>
      </w:r>
      <w:r w:rsidRPr="000C0AEC">
        <w:rPr>
          <w:rFonts w:ascii="仿宋_GB2312" w:eastAsia="仿宋_GB2312" w:hint="eastAsia"/>
          <w:sz w:val="30"/>
          <w:szCs w:val="30"/>
        </w:rPr>
        <w:t>奖学金中的</w:t>
      </w:r>
      <w:r w:rsidRPr="000C0AEC">
        <w:rPr>
          <w:rFonts w:ascii="仿宋_GB2312" w:eastAsia="仿宋_GB2312" w:hint="eastAsia"/>
          <w:sz w:val="30"/>
          <w:szCs w:val="30"/>
        </w:rPr>
        <w:t>25</w:t>
      </w:r>
      <w:r w:rsidR="000C0AEC" w:rsidRPr="000C0AEC">
        <w:rPr>
          <w:rFonts w:ascii="仿宋_GB2312" w:eastAsia="仿宋_GB2312" w:hint="eastAsia"/>
          <w:sz w:val="30"/>
          <w:szCs w:val="30"/>
        </w:rPr>
        <w:t>名面向农村大学生</w:t>
      </w:r>
      <w:r w:rsidR="000C0AEC">
        <w:rPr>
          <w:rFonts w:ascii="仿宋_GB2312" w:eastAsia="仿宋_GB2312" w:hint="eastAsia"/>
          <w:sz w:val="30"/>
          <w:szCs w:val="30"/>
        </w:rPr>
        <w:t>（大学前生源地为农村）</w:t>
      </w:r>
      <w:r w:rsidR="000C0AEC" w:rsidRPr="000C0AEC">
        <w:rPr>
          <w:rFonts w:ascii="仿宋_GB2312" w:eastAsia="仿宋_GB2312" w:hint="eastAsia"/>
          <w:sz w:val="30"/>
          <w:szCs w:val="30"/>
        </w:rPr>
        <w:t>评选</w:t>
      </w:r>
      <w:r w:rsidR="000C0AEC">
        <w:rPr>
          <w:rFonts w:ascii="仿宋_GB2312" w:eastAsia="仿宋_GB2312" w:hint="eastAsia"/>
          <w:sz w:val="30"/>
          <w:szCs w:val="30"/>
        </w:rPr>
        <w:t>，定向至经济学院本科生的及面向其他学院评选的研究生</w:t>
      </w:r>
      <w:r w:rsidRPr="000C0AEC">
        <w:rPr>
          <w:rFonts w:ascii="仿宋_GB2312" w:eastAsia="仿宋_GB2312" w:hint="eastAsia"/>
          <w:sz w:val="30"/>
          <w:szCs w:val="30"/>
        </w:rPr>
        <w:t>；</w:t>
      </w:r>
    </w:p>
    <w:p w:rsidR="002C09E7" w:rsidRPr="000C0AEC" w:rsidRDefault="008A39B6" w:rsidP="000C0AEC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C0AEC">
        <w:rPr>
          <w:rFonts w:ascii="仿宋_GB2312" w:eastAsia="仿宋_GB2312" w:hint="eastAsia"/>
          <w:sz w:val="30"/>
          <w:szCs w:val="30"/>
        </w:rPr>
        <w:t>5.</w:t>
      </w:r>
      <w:r w:rsidRPr="000C0AEC">
        <w:rPr>
          <w:rFonts w:ascii="仿宋_GB2312" w:eastAsia="仿宋_GB2312" w:hint="eastAsia"/>
          <w:sz w:val="30"/>
          <w:szCs w:val="30"/>
        </w:rPr>
        <w:t>撰写或发表过农村信用社改革发展等相关内容</w:t>
      </w:r>
      <w:r w:rsidRPr="000C0AEC">
        <w:rPr>
          <w:rFonts w:ascii="仿宋_GB2312" w:eastAsia="仿宋_GB2312" w:hint="eastAsia"/>
          <w:sz w:val="30"/>
          <w:szCs w:val="30"/>
        </w:rPr>
        <w:t>学术论文或文章的学生，同等条件下予以优先考虑；</w:t>
      </w:r>
    </w:p>
    <w:p w:rsidR="002C09E7" w:rsidRPr="000C0AEC" w:rsidRDefault="008A39B6" w:rsidP="000C0AEC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C0AEC">
        <w:rPr>
          <w:rFonts w:ascii="仿宋_GB2312" w:eastAsia="仿宋_GB2312" w:hint="eastAsia"/>
          <w:sz w:val="30"/>
          <w:szCs w:val="30"/>
        </w:rPr>
        <w:t>6.</w:t>
      </w:r>
      <w:r w:rsidRPr="000C0AEC">
        <w:rPr>
          <w:rFonts w:ascii="仿宋_GB2312" w:eastAsia="仿宋_GB2312" w:hint="eastAsia"/>
          <w:sz w:val="30"/>
          <w:szCs w:val="30"/>
        </w:rPr>
        <w:t>曾在福建农信系统实习、调研或参加其他相关学术活动并</w:t>
      </w:r>
      <w:r w:rsidRPr="000C0AEC">
        <w:rPr>
          <w:rFonts w:ascii="仿宋_GB2312" w:eastAsia="仿宋_GB2312" w:hint="eastAsia"/>
          <w:sz w:val="30"/>
          <w:szCs w:val="30"/>
        </w:rPr>
        <w:lastRenderedPageBreak/>
        <w:t>形成报告的学生，同等条件下予以优先考虑；</w:t>
      </w:r>
    </w:p>
    <w:p w:rsidR="002C09E7" w:rsidRPr="000C0AEC" w:rsidRDefault="00080442" w:rsidP="000C0AEC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</w:t>
      </w:r>
      <w:bookmarkStart w:id="0" w:name="_GoBack"/>
      <w:bookmarkEnd w:id="0"/>
      <w:r w:rsidR="008A39B6" w:rsidRPr="000C0AEC">
        <w:rPr>
          <w:rFonts w:ascii="仿宋_GB2312" w:eastAsia="仿宋_GB2312" w:hint="eastAsia"/>
          <w:sz w:val="30"/>
          <w:szCs w:val="30"/>
        </w:rPr>
        <w:t>7.</w:t>
      </w:r>
      <w:r w:rsidR="008A39B6" w:rsidRPr="000C0AEC">
        <w:rPr>
          <w:rFonts w:ascii="仿宋_GB2312" w:eastAsia="仿宋_GB2312" w:hint="eastAsia"/>
          <w:sz w:val="30"/>
          <w:szCs w:val="30"/>
        </w:rPr>
        <w:t>同等条件下，家庭经济困难的学生优先考虑。</w:t>
      </w:r>
    </w:p>
    <w:p w:rsidR="002C09E7" w:rsidRDefault="008A39B6">
      <w:pPr>
        <w:spacing w:line="540" w:lineRule="exact"/>
        <w:ind w:firstLineChars="200" w:firstLine="600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三、奖励金额</w:t>
      </w:r>
    </w:p>
    <w:p w:rsidR="002C09E7" w:rsidRDefault="008A39B6">
      <w:pPr>
        <w:spacing w:line="54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每人奖励人民币</w:t>
      </w:r>
      <w:r>
        <w:rPr>
          <w:rFonts w:ascii="仿宋_GB2312" w:eastAsia="仿宋_GB2312" w:hAnsi="宋体" w:hint="eastAsia"/>
          <w:sz w:val="30"/>
          <w:szCs w:val="30"/>
        </w:rPr>
        <w:t>5</w:t>
      </w:r>
      <w:r>
        <w:rPr>
          <w:rFonts w:ascii="仿宋_GB2312" w:eastAsia="仿宋_GB2312" w:hAnsi="宋体" w:hint="eastAsia"/>
          <w:sz w:val="30"/>
          <w:szCs w:val="30"/>
        </w:rPr>
        <w:t>000</w:t>
      </w:r>
      <w:r>
        <w:rPr>
          <w:rFonts w:ascii="仿宋_GB2312" w:eastAsia="仿宋_GB2312" w:hAnsi="宋体" w:hint="eastAsia"/>
          <w:sz w:val="30"/>
          <w:szCs w:val="30"/>
        </w:rPr>
        <w:t>元。</w:t>
      </w:r>
    </w:p>
    <w:p w:rsidR="002C09E7" w:rsidRDefault="008A39B6">
      <w:pPr>
        <w:snapToGrid w:val="0"/>
        <w:spacing w:line="54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四、评选程序</w:t>
      </w:r>
    </w:p>
    <w:p w:rsidR="002C09E7" w:rsidRDefault="008A39B6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申报者如实填写有关表格及评奖材料送交所在学院审核；</w:t>
      </w:r>
    </w:p>
    <w:p w:rsidR="002C09E7" w:rsidRDefault="008A39B6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申报者所在学院将申报表格及评奖材料送交教务处或研究生院审核；</w:t>
      </w:r>
    </w:p>
    <w:p w:rsidR="002C09E7" w:rsidRDefault="008A39B6">
      <w:pPr>
        <w:spacing w:line="5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教务处或研究生院审核通过后送交校奖学金评奖委员会秘书组，由秘书组提交校奖学金评奖委员会评定；</w:t>
      </w:r>
    </w:p>
    <w:p w:rsidR="002C09E7" w:rsidRDefault="008A39B6">
      <w:pPr>
        <w:spacing w:line="540" w:lineRule="exact"/>
        <w:ind w:firstLine="57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4.</w:t>
      </w:r>
      <w:r>
        <w:rPr>
          <w:rFonts w:ascii="仿宋_GB2312" w:eastAsia="仿宋_GB2312" w:hint="eastAsia"/>
          <w:sz w:val="30"/>
          <w:szCs w:val="30"/>
        </w:rPr>
        <w:t>学校把评定的名单通报设奖单位</w:t>
      </w:r>
      <w:r>
        <w:rPr>
          <w:rFonts w:ascii="仿宋_GB2312" w:eastAsia="仿宋_GB2312" w:hint="eastAsia"/>
          <w:sz w:val="30"/>
          <w:szCs w:val="30"/>
        </w:rPr>
        <w:t>，</w:t>
      </w:r>
      <w:r w:rsidRPr="000C0AEC">
        <w:rPr>
          <w:rFonts w:ascii="仿宋_GB2312" w:eastAsia="仿宋_GB2312" w:hint="eastAsia"/>
          <w:sz w:val="30"/>
          <w:szCs w:val="30"/>
        </w:rPr>
        <w:t>邀请省联</w:t>
      </w:r>
      <w:r w:rsidRPr="000C0AEC">
        <w:rPr>
          <w:rFonts w:ascii="仿宋_GB2312" w:eastAsia="仿宋_GB2312"/>
          <w:sz w:val="30"/>
          <w:szCs w:val="30"/>
        </w:rPr>
        <w:t>社</w:t>
      </w:r>
      <w:r w:rsidRPr="000C0AEC">
        <w:rPr>
          <w:rFonts w:ascii="仿宋_GB2312" w:eastAsia="仿宋_GB2312" w:hint="eastAsia"/>
          <w:sz w:val="30"/>
          <w:szCs w:val="30"/>
        </w:rPr>
        <w:t>参与颁奖活动</w:t>
      </w:r>
      <w:r w:rsidRPr="000C0AEC">
        <w:rPr>
          <w:rFonts w:ascii="仿宋_GB2312" w:eastAsia="仿宋_GB2312" w:hint="eastAsia"/>
          <w:sz w:val="30"/>
          <w:szCs w:val="30"/>
        </w:rPr>
        <w:t>，</w:t>
      </w:r>
      <w:r w:rsidRPr="000C0AEC">
        <w:rPr>
          <w:rFonts w:ascii="仿宋_GB2312" w:eastAsia="仿宋_GB2312" w:hint="eastAsia"/>
          <w:sz w:val="30"/>
          <w:szCs w:val="30"/>
        </w:rPr>
        <w:t>并在厦大“校刊”上予以报道</w:t>
      </w:r>
      <w:r w:rsidRPr="000C0AEC">
        <w:rPr>
          <w:rFonts w:ascii="仿宋_GB2312" w:eastAsia="仿宋_GB2312" w:hint="eastAsia"/>
          <w:sz w:val="30"/>
          <w:szCs w:val="30"/>
        </w:rPr>
        <w:t>。</w:t>
      </w:r>
    </w:p>
    <w:p w:rsidR="002C09E7" w:rsidRDefault="008A39B6">
      <w:pPr>
        <w:spacing w:line="54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五、本评选办法由校奖学金评奖委员会秘书组负责解释。</w:t>
      </w:r>
    </w:p>
    <w:p w:rsidR="002C09E7" w:rsidRDefault="008A39B6">
      <w:pPr>
        <w:spacing w:line="54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六、本评选办法自公布之日起施行。</w:t>
      </w:r>
    </w:p>
    <w:p w:rsidR="002C09E7" w:rsidRDefault="002C09E7">
      <w:pPr>
        <w:spacing w:line="54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2C09E7" w:rsidRDefault="002C09E7">
      <w:pPr>
        <w:rPr>
          <w:rFonts w:ascii="仿宋_GB2312" w:eastAsia="仿宋_GB2312"/>
          <w:sz w:val="32"/>
          <w:szCs w:val="32"/>
        </w:rPr>
      </w:pPr>
    </w:p>
    <w:sectPr w:rsidR="002C0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9B6" w:rsidRDefault="008A39B6" w:rsidP="00C6502C">
      <w:r>
        <w:separator/>
      </w:r>
    </w:p>
  </w:endnote>
  <w:endnote w:type="continuationSeparator" w:id="0">
    <w:p w:rsidR="008A39B6" w:rsidRDefault="008A39B6" w:rsidP="00C6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9B6" w:rsidRDefault="008A39B6" w:rsidP="00C6502C">
      <w:r>
        <w:separator/>
      </w:r>
    </w:p>
  </w:footnote>
  <w:footnote w:type="continuationSeparator" w:id="0">
    <w:p w:rsidR="008A39B6" w:rsidRDefault="008A39B6" w:rsidP="00C65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9F"/>
    <w:rsid w:val="00080442"/>
    <w:rsid w:val="000C0AEC"/>
    <w:rsid w:val="002C09E7"/>
    <w:rsid w:val="00316C9F"/>
    <w:rsid w:val="008A39B6"/>
    <w:rsid w:val="00C6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763093"/>
  <w15:docId w15:val="{5C8153D2-7084-45AB-88A6-F7CF08B9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缺省文本"/>
    <w:basedOn w:val="a"/>
    <w:rPr>
      <w:sz w:val="24"/>
    </w:rPr>
  </w:style>
  <w:style w:type="paragraph" w:styleId="a4">
    <w:name w:val="header"/>
    <w:basedOn w:val="a"/>
    <w:link w:val="a5"/>
    <w:rsid w:val="00C65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6502C"/>
    <w:rPr>
      <w:kern w:val="2"/>
      <w:sz w:val="18"/>
      <w:szCs w:val="18"/>
    </w:rPr>
  </w:style>
  <w:style w:type="paragraph" w:styleId="a6">
    <w:name w:val="footer"/>
    <w:basedOn w:val="a"/>
    <w:link w:val="a7"/>
    <w:rsid w:val="00C650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6502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蒋丽</dc:creator>
  <cp:lastModifiedBy>刘俊英(8025)</cp:lastModifiedBy>
  <cp:revision>2</cp:revision>
  <dcterms:created xsi:type="dcterms:W3CDTF">2017-03-01T09:35:00Z</dcterms:created>
  <dcterms:modified xsi:type="dcterms:W3CDTF">2017-03-02T07:15:00Z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