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453" w:rsidRPr="00151453" w:rsidRDefault="00151453" w:rsidP="00151453">
      <w:pPr>
        <w:rPr>
          <w:rFonts w:hint="eastAsia"/>
          <w:b/>
          <w:sz w:val="30"/>
          <w:szCs w:val="30"/>
        </w:rPr>
      </w:pPr>
      <w:r w:rsidRPr="00151453">
        <w:rPr>
          <w:rFonts w:hint="eastAsia"/>
          <w:b/>
          <w:sz w:val="30"/>
          <w:szCs w:val="30"/>
        </w:rPr>
        <w:t>关于</w:t>
      </w:r>
      <w:r w:rsidRPr="00151453">
        <w:rPr>
          <w:rFonts w:hint="eastAsia"/>
          <w:b/>
          <w:sz w:val="30"/>
          <w:szCs w:val="30"/>
        </w:rPr>
        <w:t>2018</w:t>
      </w:r>
      <w:r w:rsidRPr="00151453">
        <w:rPr>
          <w:rFonts w:hint="eastAsia"/>
          <w:b/>
          <w:sz w:val="30"/>
          <w:szCs w:val="30"/>
        </w:rPr>
        <w:t>年校庆期间校级奖学金评奖工作中若干问题的说明</w:t>
      </w:r>
    </w:p>
    <w:p w:rsidR="00151453" w:rsidRDefault="00151453" w:rsidP="00151453">
      <w:pPr>
        <w:rPr>
          <w:rFonts w:hint="eastAsia"/>
        </w:rPr>
      </w:pPr>
    </w:p>
    <w:p w:rsidR="00151453" w:rsidRDefault="00151453" w:rsidP="00151453">
      <w:pPr>
        <w:rPr>
          <w:rFonts w:hint="eastAsia"/>
        </w:rPr>
      </w:pPr>
      <w:r>
        <w:rPr>
          <w:rFonts w:hint="eastAsia"/>
        </w:rPr>
        <w:t>（研究院、教学部）：</w:t>
      </w:r>
    </w:p>
    <w:p w:rsidR="00151453" w:rsidRDefault="00151453" w:rsidP="00151453"/>
    <w:p w:rsidR="00151453" w:rsidRDefault="00151453" w:rsidP="00151453">
      <w:pPr>
        <w:rPr>
          <w:rFonts w:hint="eastAsia"/>
        </w:rPr>
      </w:pPr>
      <w:r>
        <w:rPr>
          <w:rFonts w:hint="eastAsia"/>
        </w:rPr>
        <w:t>2018</w:t>
      </w:r>
      <w:r>
        <w:rPr>
          <w:rFonts w:hint="eastAsia"/>
        </w:rPr>
        <w:t>年校庆期间校级奖学金评奖工作已经启动，现就评奖工作中的有关问题说明如下：</w:t>
      </w:r>
    </w:p>
    <w:p w:rsidR="00151453" w:rsidRDefault="00151453" w:rsidP="00151453">
      <w:bookmarkStart w:id="0" w:name="_GoBack"/>
      <w:bookmarkEnd w:id="0"/>
    </w:p>
    <w:p w:rsidR="00151453" w:rsidRDefault="00151453" w:rsidP="00151453">
      <w:pPr>
        <w:rPr>
          <w:rFonts w:hint="eastAsia"/>
        </w:rPr>
      </w:pPr>
      <w:r>
        <w:rPr>
          <w:rFonts w:hint="eastAsia"/>
        </w:rPr>
        <w:t>一、相关奖项的兼得问题</w:t>
      </w:r>
    </w:p>
    <w:p w:rsidR="00151453" w:rsidRDefault="00151453" w:rsidP="00151453"/>
    <w:p w:rsidR="00151453" w:rsidRDefault="00151453" w:rsidP="00151453">
      <w:pPr>
        <w:rPr>
          <w:rFonts w:hint="eastAsia"/>
        </w:rPr>
      </w:pPr>
      <w:r>
        <w:rPr>
          <w:rFonts w:hint="eastAsia"/>
        </w:rPr>
        <w:t>1</w:t>
      </w:r>
      <w:r>
        <w:rPr>
          <w:rFonts w:hint="eastAsia"/>
        </w:rPr>
        <w:t>．获得过</w:t>
      </w:r>
      <w:r>
        <w:rPr>
          <w:rFonts w:hint="eastAsia"/>
        </w:rPr>
        <w:t>2017</w:t>
      </w:r>
      <w:r>
        <w:rPr>
          <w:rFonts w:hint="eastAsia"/>
        </w:rPr>
        <w:t>年下半年校级奖学金、</w:t>
      </w:r>
      <w:r>
        <w:rPr>
          <w:rFonts w:hint="eastAsia"/>
        </w:rPr>
        <w:t>2017</w:t>
      </w:r>
      <w:r>
        <w:rPr>
          <w:rFonts w:hint="eastAsia"/>
        </w:rPr>
        <w:t>年国家奖学金、</w:t>
      </w:r>
      <w:r>
        <w:rPr>
          <w:rFonts w:hint="eastAsia"/>
        </w:rPr>
        <w:t>2017</w:t>
      </w:r>
      <w:r>
        <w:rPr>
          <w:rFonts w:hint="eastAsia"/>
        </w:rPr>
        <w:t>年国家励志奖学金的本科生和研究生不能参评本次校级奖学金（文庆、本栋、亚南三大奖除外）。获过</w:t>
      </w:r>
      <w:r>
        <w:rPr>
          <w:rFonts w:hint="eastAsia"/>
        </w:rPr>
        <w:t>2017</w:t>
      </w:r>
      <w:r>
        <w:rPr>
          <w:rFonts w:hint="eastAsia"/>
        </w:rPr>
        <w:t>年下半年国家奖学金和校级奖学金的研究生如参评三大奖，需有未使用过的科研成果。</w:t>
      </w:r>
    </w:p>
    <w:p w:rsidR="00151453" w:rsidRDefault="00151453" w:rsidP="00151453"/>
    <w:p w:rsidR="00151453" w:rsidRDefault="00151453" w:rsidP="00151453">
      <w:pPr>
        <w:rPr>
          <w:rFonts w:hint="eastAsia"/>
        </w:rPr>
      </w:pPr>
      <w:r>
        <w:rPr>
          <w:rFonts w:hint="eastAsia"/>
        </w:rPr>
        <w:t>2</w:t>
      </w:r>
      <w:r>
        <w:rPr>
          <w:rFonts w:hint="eastAsia"/>
        </w:rPr>
        <w:t>．获得本次校级奖学金的本科生不能参评</w:t>
      </w:r>
      <w:r>
        <w:rPr>
          <w:rFonts w:hint="eastAsia"/>
        </w:rPr>
        <w:t>2018</w:t>
      </w:r>
      <w:r>
        <w:rPr>
          <w:rFonts w:hint="eastAsia"/>
        </w:rPr>
        <w:t>年下半年校级奖学金和</w:t>
      </w:r>
      <w:r>
        <w:rPr>
          <w:rFonts w:hint="eastAsia"/>
        </w:rPr>
        <w:t>2018</w:t>
      </w:r>
      <w:r>
        <w:rPr>
          <w:rFonts w:hint="eastAsia"/>
        </w:rPr>
        <w:t>年本科生优秀学生奖学金，但是可以参评</w:t>
      </w:r>
      <w:r>
        <w:rPr>
          <w:rFonts w:hint="eastAsia"/>
        </w:rPr>
        <w:t>2018</w:t>
      </w:r>
      <w:r>
        <w:rPr>
          <w:rFonts w:hint="eastAsia"/>
        </w:rPr>
        <w:t>年国家奖学金和国家励志奖学金。</w:t>
      </w:r>
    </w:p>
    <w:p w:rsidR="00151453" w:rsidRDefault="00151453" w:rsidP="00151453"/>
    <w:p w:rsidR="00151453" w:rsidRDefault="00151453" w:rsidP="00151453">
      <w:pPr>
        <w:rPr>
          <w:rFonts w:hint="eastAsia"/>
        </w:rPr>
      </w:pPr>
      <w:r>
        <w:rPr>
          <w:rFonts w:hint="eastAsia"/>
        </w:rPr>
        <w:t>3</w:t>
      </w:r>
      <w:r>
        <w:rPr>
          <w:rFonts w:hint="eastAsia"/>
        </w:rPr>
        <w:t>．获得本次校级奖学金的研究生可以参评</w:t>
      </w:r>
      <w:r>
        <w:rPr>
          <w:rFonts w:hint="eastAsia"/>
        </w:rPr>
        <w:t>2018</w:t>
      </w:r>
      <w:r>
        <w:rPr>
          <w:rFonts w:hint="eastAsia"/>
        </w:rPr>
        <w:t>年下半年校级奖学金或</w:t>
      </w:r>
      <w:r>
        <w:rPr>
          <w:rFonts w:hint="eastAsia"/>
        </w:rPr>
        <w:t>2018</w:t>
      </w:r>
      <w:r>
        <w:rPr>
          <w:rFonts w:hint="eastAsia"/>
        </w:rPr>
        <w:t>年国家奖学金（不同学年参评同一级别校级奖学金，科研成果不得重复使用）。</w:t>
      </w:r>
    </w:p>
    <w:p w:rsidR="00151453" w:rsidRDefault="00151453" w:rsidP="00151453"/>
    <w:p w:rsidR="00151453" w:rsidRDefault="00151453" w:rsidP="00151453">
      <w:pPr>
        <w:rPr>
          <w:rFonts w:hint="eastAsia"/>
        </w:rPr>
      </w:pPr>
      <w:r>
        <w:rPr>
          <w:rFonts w:hint="eastAsia"/>
        </w:rPr>
        <w:t>4</w:t>
      </w:r>
      <w:r>
        <w:rPr>
          <w:rFonts w:hint="eastAsia"/>
        </w:rPr>
        <w:t>．凡已获得文庆、本栋、亚南奖学金的本科生和研究生，原则上不再参评这三项奖学金。</w:t>
      </w:r>
    </w:p>
    <w:p w:rsidR="00151453" w:rsidRDefault="00151453" w:rsidP="00151453"/>
    <w:p w:rsidR="00151453" w:rsidRDefault="00151453" w:rsidP="00151453">
      <w:pPr>
        <w:rPr>
          <w:rFonts w:hint="eastAsia"/>
        </w:rPr>
      </w:pPr>
      <w:r>
        <w:rPr>
          <w:rFonts w:hint="eastAsia"/>
        </w:rPr>
        <w:t>二、经办人员的联系问题</w:t>
      </w:r>
    </w:p>
    <w:p w:rsidR="00151453" w:rsidRDefault="00151453" w:rsidP="00151453"/>
    <w:p w:rsidR="00151453" w:rsidRDefault="00151453" w:rsidP="00151453">
      <w:pPr>
        <w:rPr>
          <w:rFonts w:hint="eastAsia"/>
        </w:rPr>
      </w:pPr>
      <w:r>
        <w:rPr>
          <w:rFonts w:hint="eastAsia"/>
        </w:rPr>
        <w:t>若是在评奖过程中遇到问题，本科生参评校级奖学金部分，名额分配和课程成绩计算内容，咨询教务处学务科陈老师（</w:t>
      </w:r>
      <w:r>
        <w:rPr>
          <w:rFonts w:hint="eastAsia"/>
        </w:rPr>
        <w:t>2182275</w:t>
      </w:r>
      <w:r>
        <w:rPr>
          <w:rFonts w:hint="eastAsia"/>
        </w:rPr>
        <w:t>）；体育特长生</w:t>
      </w:r>
      <w:proofErr w:type="gramStart"/>
      <w:r>
        <w:rPr>
          <w:rFonts w:hint="eastAsia"/>
        </w:rPr>
        <w:t>参评陈掌谔</w:t>
      </w:r>
      <w:proofErr w:type="gramEnd"/>
      <w:r>
        <w:rPr>
          <w:rFonts w:hint="eastAsia"/>
        </w:rPr>
        <w:t>奖学金，咨询体育教学部庄老师（</w:t>
      </w:r>
      <w:r>
        <w:rPr>
          <w:rFonts w:hint="eastAsia"/>
        </w:rPr>
        <w:t>2187193</w:t>
      </w:r>
      <w:r>
        <w:rPr>
          <w:rFonts w:hint="eastAsia"/>
        </w:rPr>
        <w:t>）；其他部分可咨询学生处管理科刘老师（</w:t>
      </w:r>
      <w:r>
        <w:rPr>
          <w:rFonts w:hint="eastAsia"/>
        </w:rPr>
        <w:t>2180211</w:t>
      </w:r>
      <w:r>
        <w:rPr>
          <w:rFonts w:hint="eastAsia"/>
        </w:rPr>
        <w:t>）。研究生参评校级奖学金部分，咨询研究生院综合办吴老师（</w:t>
      </w:r>
      <w:r>
        <w:rPr>
          <w:rFonts w:hint="eastAsia"/>
        </w:rPr>
        <w:t>2180257</w:t>
      </w:r>
      <w:r>
        <w:rPr>
          <w:rFonts w:hint="eastAsia"/>
        </w:rPr>
        <w:t>）。外国留学生参评国际学生奖学金部分，咨询学生</w:t>
      </w:r>
      <w:proofErr w:type="gramStart"/>
      <w:r>
        <w:rPr>
          <w:rFonts w:hint="eastAsia"/>
        </w:rPr>
        <w:t>处海外</w:t>
      </w:r>
      <w:proofErr w:type="gramEnd"/>
      <w:r>
        <w:rPr>
          <w:rFonts w:hint="eastAsia"/>
        </w:rPr>
        <w:t>学生事务科杨老师（</w:t>
      </w:r>
      <w:r>
        <w:rPr>
          <w:rFonts w:hint="eastAsia"/>
        </w:rPr>
        <w:t>2183606</w:t>
      </w:r>
      <w:r>
        <w:rPr>
          <w:rFonts w:hint="eastAsia"/>
        </w:rPr>
        <w:t>）。</w:t>
      </w:r>
    </w:p>
    <w:p w:rsidR="00151453" w:rsidRDefault="00151453" w:rsidP="00151453"/>
    <w:p w:rsidR="00151453" w:rsidRDefault="00151453" w:rsidP="00151453">
      <w:pPr>
        <w:rPr>
          <w:rFonts w:hint="eastAsia"/>
        </w:rPr>
      </w:pPr>
      <w:r>
        <w:rPr>
          <w:rFonts w:hint="eastAsia"/>
        </w:rPr>
        <w:t>三、提交材料的注意事项</w:t>
      </w:r>
    </w:p>
    <w:p w:rsidR="00151453" w:rsidRDefault="00151453" w:rsidP="00151453"/>
    <w:p w:rsidR="00151453" w:rsidRDefault="00151453" w:rsidP="00151453">
      <w:pPr>
        <w:rPr>
          <w:rFonts w:hint="eastAsia"/>
        </w:rPr>
      </w:pPr>
      <w:r>
        <w:rPr>
          <w:rFonts w:hint="eastAsia"/>
        </w:rPr>
        <w:t>1</w:t>
      </w:r>
      <w:r>
        <w:rPr>
          <w:rFonts w:hint="eastAsia"/>
        </w:rPr>
        <w:t>．请各单位于</w:t>
      </w:r>
      <w:r>
        <w:rPr>
          <w:rFonts w:hint="eastAsia"/>
        </w:rPr>
        <w:t>3</w:t>
      </w:r>
      <w:r>
        <w:rPr>
          <w:rFonts w:hint="eastAsia"/>
        </w:rPr>
        <w:t>月</w:t>
      </w:r>
      <w:r>
        <w:rPr>
          <w:rFonts w:hint="eastAsia"/>
        </w:rPr>
        <w:t>21</w:t>
      </w:r>
      <w:r>
        <w:rPr>
          <w:rFonts w:hint="eastAsia"/>
        </w:rPr>
        <w:t>日（周三）下午</w:t>
      </w:r>
      <w:r>
        <w:rPr>
          <w:rFonts w:hint="eastAsia"/>
        </w:rPr>
        <w:t>15</w:t>
      </w:r>
      <w:r>
        <w:rPr>
          <w:rFonts w:hint="eastAsia"/>
        </w:rPr>
        <w:t>：</w:t>
      </w:r>
      <w:r>
        <w:rPr>
          <w:rFonts w:hint="eastAsia"/>
        </w:rPr>
        <w:t>00</w:t>
      </w:r>
      <w:r>
        <w:rPr>
          <w:rFonts w:hint="eastAsia"/>
        </w:rPr>
        <w:t>之前按照指定地点和要求提交相关材料。需要提交的材料及要求详见《关于</w:t>
      </w:r>
      <w:r>
        <w:rPr>
          <w:rFonts w:hint="eastAsia"/>
        </w:rPr>
        <w:t>2018</w:t>
      </w:r>
      <w:r>
        <w:rPr>
          <w:rFonts w:hint="eastAsia"/>
        </w:rPr>
        <w:t>年校庆期间校级奖学金评奖工作的通知》的附件</w:t>
      </w:r>
      <w:r>
        <w:rPr>
          <w:rFonts w:hint="eastAsia"/>
        </w:rPr>
        <w:t>5</w:t>
      </w:r>
      <w:r>
        <w:rPr>
          <w:rFonts w:hint="eastAsia"/>
        </w:rPr>
        <w:t>，所有申请表、汇总表和备案表等均可从学生处主页下载专区下载。除了三大奖和专项奖学金外，其他校级奖学金不需要向评奖秘书组提交个人申请表及相关证明材料。</w:t>
      </w:r>
    </w:p>
    <w:p w:rsidR="00151453" w:rsidRDefault="00151453" w:rsidP="00151453"/>
    <w:p w:rsidR="00151453" w:rsidRDefault="00151453" w:rsidP="00151453">
      <w:pPr>
        <w:rPr>
          <w:rFonts w:hint="eastAsia"/>
        </w:rPr>
      </w:pPr>
      <w:r>
        <w:rPr>
          <w:rFonts w:hint="eastAsia"/>
        </w:rPr>
        <w:t>2</w:t>
      </w:r>
      <w:r>
        <w:rPr>
          <w:rFonts w:hint="eastAsia"/>
        </w:rPr>
        <w:t>．请组织申报学生按照表格的要求和范本填写各项内容，尤其是申请三大奖的同学，评奖委员会委员将通过审核候选人所提交的材料后投票产生三大奖的获奖名单。学生申请三大奖的事迹材料包含该生在校期间所有综合表现，所列事迹必须附带相应的有公章的证明，并且按照事迹的重要程度排序（无证明材料的事迹不得填入），不按要求填写的事迹将从汇总材料中予以删除。三大奖申报表格里的学院意见栏，应由学生所在单位出具详细的推荐理由，说明候选人最突出的贡献，最大的亮点，供评委评审。</w:t>
      </w:r>
    </w:p>
    <w:p w:rsidR="00151453" w:rsidRDefault="00151453" w:rsidP="00151453"/>
    <w:p w:rsidR="00151453" w:rsidRDefault="00151453" w:rsidP="00151453">
      <w:pPr>
        <w:rPr>
          <w:rFonts w:hint="eastAsia"/>
        </w:rPr>
      </w:pPr>
      <w:r>
        <w:rPr>
          <w:rFonts w:hint="eastAsia"/>
        </w:rPr>
        <w:t>3</w:t>
      </w:r>
      <w:r>
        <w:rPr>
          <w:rFonts w:hint="eastAsia"/>
        </w:rPr>
        <w:t>．所有纸质</w:t>
      </w:r>
      <w:proofErr w:type="gramStart"/>
      <w:r>
        <w:rPr>
          <w:rFonts w:hint="eastAsia"/>
        </w:rPr>
        <w:t>版材料</w:t>
      </w:r>
      <w:proofErr w:type="gramEnd"/>
      <w:r>
        <w:rPr>
          <w:rFonts w:hint="eastAsia"/>
        </w:rPr>
        <w:t>与电子材料的内容（包括名单顺序）必须一致。请审核上报材料中学生</w:t>
      </w:r>
      <w:r>
        <w:rPr>
          <w:rFonts w:hint="eastAsia"/>
        </w:rPr>
        <w:lastRenderedPageBreak/>
        <w:t>的姓名和学号，切勿出现错误的情况，否则将影响奖学金的正常发放和奖状的正确打印；汇总表的纸质</w:t>
      </w:r>
      <w:proofErr w:type="gramStart"/>
      <w:r>
        <w:rPr>
          <w:rFonts w:hint="eastAsia"/>
        </w:rPr>
        <w:t>版材料</w:t>
      </w:r>
      <w:proofErr w:type="gramEnd"/>
      <w:r>
        <w:rPr>
          <w:rFonts w:hint="eastAsia"/>
        </w:rPr>
        <w:t>每页表头均需加盖单位公章。</w:t>
      </w:r>
    </w:p>
    <w:p w:rsidR="00151453" w:rsidRDefault="00151453" w:rsidP="00151453"/>
    <w:p w:rsidR="00151453" w:rsidRDefault="00151453" w:rsidP="00151453">
      <w:r>
        <w:t xml:space="preserve">  </w:t>
      </w:r>
    </w:p>
    <w:p w:rsidR="00151453" w:rsidRDefault="00151453" w:rsidP="00151453"/>
    <w:p w:rsidR="00151453" w:rsidRDefault="00151453" w:rsidP="00151453">
      <w:pPr>
        <w:rPr>
          <w:rFonts w:hint="eastAsia"/>
        </w:rPr>
      </w:pPr>
      <w:r>
        <w:rPr>
          <w:rFonts w:hint="eastAsia"/>
        </w:rPr>
        <w:t>学生工作处</w:t>
      </w:r>
    </w:p>
    <w:p w:rsidR="00151453" w:rsidRDefault="00151453" w:rsidP="00151453"/>
    <w:p w:rsidR="00151453" w:rsidRDefault="00151453" w:rsidP="00151453">
      <w:pPr>
        <w:rPr>
          <w:rFonts w:hint="eastAsia"/>
        </w:rPr>
      </w:pPr>
      <w:r>
        <w:rPr>
          <w:rFonts w:hint="eastAsia"/>
        </w:rPr>
        <w:t>2018</w:t>
      </w:r>
      <w:r>
        <w:rPr>
          <w:rFonts w:hint="eastAsia"/>
        </w:rPr>
        <w:t>年</w:t>
      </w:r>
      <w:r>
        <w:rPr>
          <w:rFonts w:hint="eastAsia"/>
        </w:rPr>
        <w:t>3</w:t>
      </w:r>
      <w:r>
        <w:rPr>
          <w:rFonts w:hint="eastAsia"/>
        </w:rPr>
        <w:t>月</w:t>
      </w:r>
      <w:r>
        <w:rPr>
          <w:rFonts w:hint="eastAsia"/>
        </w:rPr>
        <w:t>5</w:t>
      </w:r>
      <w:r>
        <w:rPr>
          <w:rFonts w:hint="eastAsia"/>
        </w:rPr>
        <w:t>日</w:t>
      </w:r>
    </w:p>
    <w:p w:rsidR="00151453" w:rsidRDefault="00151453" w:rsidP="00151453"/>
    <w:p w:rsidR="00151453" w:rsidRDefault="00151453" w:rsidP="00151453"/>
    <w:p w:rsidR="00151453" w:rsidRDefault="00151453" w:rsidP="00151453"/>
    <w:p w:rsidR="00151453" w:rsidRDefault="00151453" w:rsidP="00151453">
      <w:r>
        <w:t xml:space="preserve"> </w:t>
      </w:r>
    </w:p>
    <w:p w:rsidR="00151453" w:rsidRDefault="00151453" w:rsidP="00151453">
      <w:r>
        <w:t xml:space="preserve">   </w:t>
      </w:r>
    </w:p>
    <w:p w:rsidR="006E08B0" w:rsidRDefault="00151453" w:rsidP="00151453">
      <w:r>
        <w:t xml:space="preserve">  </w:t>
      </w:r>
    </w:p>
    <w:sectPr w:rsidR="006E08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1AB" w:rsidRDefault="00D471AB" w:rsidP="00151453">
      <w:r>
        <w:separator/>
      </w:r>
    </w:p>
  </w:endnote>
  <w:endnote w:type="continuationSeparator" w:id="0">
    <w:p w:rsidR="00D471AB" w:rsidRDefault="00D471AB" w:rsidP="00151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1AB" w:rsidRDefault="00D471AB" w:rsidP="00151453">
      <w:r>
        <w:separator/>
      </w:r>
    </w:p>
  </w:footnote>
  <w:footnote w:type="continuationSeparator" w:id="0">
    <w:p w:rsidR="00D471AB" w:rsidRDefault="00D471AB" w:rsidP="001514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3D9"/>
    <w:rsid w:val="00151453"/>
    <w:rsid w:val="005D4691"/>
    <w:rsid w:val="006E08B0"/>
    <w:rsid w:val="007723D9"/>
    <w:rsid w:val="00D47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14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1453"/>
    <w:rPr>
      <w:sz w:val="18"/>
      <w:szCs w:val="18"/>
    </w:rPr>
  </w:style>
  <w:style w:type="paragraph" w:styleId="a4">
    <w:name w:val="footer"/>
    <w:basedOn w:val="a"/>
    <w:link w:val="Char0"/>
    <w:uiPriority w:val="99"/>
    <w:unhideWhenUsed/>
    <w:rsid w:val="00151453"/>
    <w:pPr>
      <w:tabs>
        <w:tab w:val="center" w:pos="4153"/>
        <w:tab w:val="right" w:pos="8306"/>
      </w:tabs>
      <w:snapToGrid w:val="0"/>
      <w:jc w:val="left"/>
    </w:pPr>
    <w:rPr>
      <w:sz w:val="18"/>
      <w:szCs w:val="18"/>
    </w:rPr>
  </w:style>
  <w:style w:type="character" w:customStyle="1" w:styleId="Char0">
    <w:name w:val="页脚 Char"/>
    <w:basedOn w:val="a0"/>
    <w:link w:val="a4"/>
    <w:uiPriority w:val="99"/>
    <w:rsid w:val="00151453"/>
    <w:rPr>
      <w:sz w:val="18"/>
      <w:szCs w:val="18"/>
    </w:rPr>
  </w:style>
  <w:style w:type="paragraph" w:styleId="a5">
    <w:name w:val="Balloon Text"/>
    <w:basedOn w:val="a"/>
    <w:link w:val="Char1"/>
    <w:uiPriority w:val="99"/>
    <w:semiHidden/>
    <w:unhideWhenUsed/>
    <w:rsid w:val="00151453"/>
    <w:rPr>
      <w:sz w:val="18"/>
      <w:szCs w:val="18"/>
    </w:rPr>
  </w:style>
  <w:style w:type="character" w:customStyle="1" w:styleId="Char1">
    <w:name w:val="批注框文本 Char"/>
    <w:basedOn w:val="a0"/>
    <w:link w:val="a5"/>
    <w:uiPriority w:val="99"/>
    <w:semiHidden/>
    <w:rsid w:val="0015145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14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1453"/>
    <w:rPr>
      <w:sz w:val="18"/>
      <w:szCs w:val="18"/>
    </w:rPr>
  </w:style>
  <w:style w:type="paragraph" w:styleId="a4">
    <w:name w:val="footer"/>
    <w:basedOn w:val="a"/>
    <w:link w:val="Char0"/>
    <w:uiPriority w:val="99"/>
    <w:unhideWhenUsed/>
    <w:rsid w:val="00151453"/>
    <w:pPr>
      <w:tabs>
        <w:tab w:val="center" w:pos="4153"/>
        <w:tab w:val="right" w:pos="8306"/>
      </w:tabs>
      <w:snapToGrid w:val="0"/>
      <w:jc w:val="left"/>
    </w:pPr>
    <w:rPr>
      <w:sz w:val="18"/>
      <w:szCs w:val="18"/>
    </w:rPr>
  </w:style>
  <w:style w:type="character" w:customStyle="1" w:styleId="Char0">
    <w:name w:val="页脚 Char"/>
    <w:basedOn w:val="a0"/>
    <w:link w:val="a4"/>
    <w:uiPriority w:val="99"/>
    <w:rsid w:val="00151453"/>
    <w:rPr>
      <w:sz w:val="18"/>
      <w:szCs w:val="18"/>
    </w:rPr>
  </w:style>
  <w:style w:type="paragraph" w:styleId="a5">
    <w:name w:val="Balloon Text"/>
    <w:basedOn w:val="a"/>
    <w:link w:val="Char1"/>
    <w:uiPriority w:val="99"/>
    <w:semiHidden/>
    <w:unhideWhenUsed/>
    <w:rsid w:val="00151453"/>
    <w:rPr>
      <w:sz w:val="18"/>
      <w:szCs w:val="18"/>
    </w:rPr>
  </w:style>
  <w:style w:type="character" w:customStyle="1" w:styleId="Char1">
    <w:name w:val="批注框文本 Char"/>
    <w:basedOn w:val="a0"/>
    <w:link w:val="a5"/>
    <w:uiPriority w:val="99"/>
    <w:semiHidden/>
    <w:rsid w:val="001514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172</Words>
  <Characters>986</Characters>
  <Application>Microsoft Office Word</Application>
  <DocSecurity>0</DocSecurity>
  <Lines>8</Lines>
  <Paragraphs>2</Paragraphs>
  <ScaleCrop>false</ScaleCrop>
  <Company>Microsoft</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易佩荣(8015)</dc:creator>
  <cp:keywords/>
  <dc:description/>
  <cp:lastModifiedBy>易佩荣(8015)</cp:lastModifiedBy>
  <cp:revision>2</cp:revision>
  <cp:lastPrinted>2018-03-07T04:05:00Z</cp:lastPrinted>
  <dcterms:created xsi:type="dcterms:W3CDTF">2018-03-07T04:05:00Z</dcterms:created>
  <dcterms:modified xsi:type="dcterms:W3CDTF">2018-03-07T10:33:00Z</dcterms:modified>
</cp:coreProperties>
</file>